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DBD" w:rsidRPr="006B4D58" w:rsidRDefault="00557DBD" w:rsidP="00557DBD">
      <w:pPr>
        <w:jc w:val="center"/>
        <w:rPr>
          <w:rFonts w:ascii="Bookman Old Style" w:hAnsi="Bookman Old Style"/>
          <w:b/>
          <w:sz w:val="22"/>
          <w:szCs w:val="20"/>
        </w:rPr>
      </w:pPr>
      <w:r w:rsidRPr="006B4D58">
        <w:rPr>
          <w:rFonts w:ascii="Bookman Old Style" w:hAnsi="Bookman Old Style"/>
          <w:b/>
          <w:sz w:val="22"/>
          <w:szCs w:val="20"/>
        </w:rPr>
        <w:t>IN THE CIRCUIT COURT OF THE</w:t>
      </w:r>
    </w:p>
    <w:p w:rsidR="00557DBD" w:rsidRPr="006B4D58" w:rsidRDefault="006B4D58" w:rsidP="00557DBD">
      <w:pPr>
        <w:jc w:val="center"/>
        <w:rPr>
          <w:rFonts w:ascii="Bookman Old Style" w:hAnsi="Bookman Old Style"/>
          <w:b/>
          <w:sz w:val="22"/>
          <w:szCs w:val="20"/>
        </w:rPr>
      </w:pPr>
      <w:r w:rsidRPr="00094B9C">
        <w:rPr>
          <w:rFonts w:ascii="Bookman Old Style" w:hAnsi="Bookman Old Style"/>
          <w:b/>
          <w:color w:val="31859B"/>
          <w:sz w:val="22"/>
          <w:szCs w:val="20"/>
        </w:rPr>
        <w:t xml:space="preserve">&lt;ENTER COURT CIRCUIT </w:t>
      </w:r>
      <w:r w:rsidR="00094B9C" w:rsidRPr="00094B9C">
        <w:rPr>
          <w:rFonts w:ascii="Bookman Old Style" w:hAnsi="Bookman Old Style"/>
          <w:b/>
          <w:color w:val="31859B"/>
          <w:sz w:val="22"/>
          <w:szCs w:val="20"/>
        </w:rPr>
        <w:t>NUMBER</w:t>
      </w:r>
      <w:r w:rsidRPr="00094B9C">
        <w:rPr>
          <w:rFonts w:ascii="Bookman Old Style" w:hAnsi="Bookman Old Style"/>
          <w:b/>
          <w:color w:val="31859B"/>
          <w:sz w:val="22"/>
          <w:szCs w:val="20"/>
        </w:rPr>
        <w:t>&gt;</w:t>
      </w:r>
      <w:r w:rsidR="00557DBD" w:rsidRPr="006B4D58">
        <w:rPr>
          <w:rFonts w:ascii="Bookman Old Style" w:hAnsi="Bookman Old Style"/>
          <w:b/>
          <w:color w:val="4F6228" w:themeColor="accent3" w:themeShade="80"/>
          <w:sz w:val="22"/>
          <w:szCs w:val="20"/>
        </w:rPr>
        <w:t xml:space="preserve"> J</w:t>
      </w:r>
      <w:r w:rsidR="00557DBD" w:rsidRPr="006B4D58">
        <w:rPr>
          <w:rFonts w:ascii="Bookman Old Style" w:hAnsi="Bookman Old Style"/>
          <w:b/>
          <w:sz w:val="22"/>
          <w:szCs w:val="20"/>
        </w:rPr>
        <w:t xml:space="preserve">UDICIAL CIRCUIT,  </w:t>
      </w:r>
    </w:p>
    <w:p w:rsidR="00557DBD" w:rsidRPr="006B4D58" w:rsidRDefault="00557DBD" w:rsidP="00557DBD">
      <w:pPr>
        <w:jc w:val="center"/>
        <w:rPr>
          <w:rFonts w:ascii="Bookman Old Style" w:hAnsi="Bookman Old Style"/>
          <w:b/>
          <w:color w:val="A6A6A6" w:themeColor="background1" w:themeShade="A6"/>
          <w:sz w:val="22"/>
          <w:szCs w:val="20"/>
        </w:rPr>
      </w:pPr>
      <w:r w:rsidRPr="006B4D58">
        <w:rPr>
          <w:rFonts w:ascii="Bookman Old Style" w:hAnsi="Bookman Old Style"/>
          <w:b/>
          <w:sz w:val="22"/>
          <w:szCs w:val="20"/>
        </w:rPr>
        <w:t>IN AND FOR</w:t>
      </w:r>
      <w:r w:rsidRPr="006B4D58">
        <w:rPr>
          <w:rFonts w:ascii="Bookman Old Style" w:hAnsi="Bookman Old Style"/>
          <w:b/>
          <w:color w:val="A6A6A6" w:themeColor="background1" w:themeShade="A6"/>
          <w:sz w:val="22"/>
          <w:szCs w:val="20"/>
        </w:rPr>
        <w:t xml:space="preserve"> </w:t>
      </w:r>
      <w:r w:rsidR="00094B9C">
        <w:rPr>
          <w:rFonts w:ascii="Bookman Old Style" w:hAnsi="Bookman Old Style"/>
          <w:b/>
          <w:color w:val="31859B"/>
          <w:sz w:val="22"/>
          <w:szCs w:val="20"/>
        </w:rPr>
        <w:t>&lt;</w:t>
      </w:r>
      <w:r w:rsidRPr="00094B9C">
        <w:rPr>
          <w:rFonts w:ascii="Bookman Old Style" w:hAnsi="Bookman Old Style"/>
          <w:b/>
          <w:color w:val="31859B"/>
          <w:sz w:val="22"/>
          <w:szCs w:val="20"/>
        </w:rPr>
        <w:t xml:space="preserve">ENTER COUNTY </w:t>
      </w:r>
      <w:r w:rsidR="00094B9C" w:rsidRPr="00094B9C">
        <w:rPr>
          <w:rFonts w:ascii="Bookman Old Style" w:hAnsi="Bookman Old Style"/>
          <w:b/>
          <w:color w:val="31859B"/>
          <w:sz w:val="22"/>
          <w:szCs w:val="20"/>
        </w:rPr>
        <w:t>AND</w:t>
      </w:r>
      <w:r w:rsidRPr="00094B9C">
        <w:rPr>
          <w:rFonts w:ascii="Bookman Old Style" w:hAnsi="Bookman Old Style"/>
          <w:b/>
          <w:color w:val="31859B"/>
          <w:sz w:val="22"/>
          <w:szCs w:val="20"/>
        </w:rPr>
        <w:t xml:space="preserve"> STATE</w:t>
      </w:r>
      <w:r w:rsidR="00094B9C">
        <w:rPr>
          <w:rFonts w:ascii="Bookman Old Style" w:hAnsi="Bookman Old Style"/>
          <w:b/>
          <w:color w:val="31859B"/>
          <w:sz w:val="22"/>
          <w:szCs w:val="20"/>
        </w:rPr>
        <w:t>&gt;</w:t>
      </w:r>
    </w:p>
    <w:p w:rsidR="00557DBD" w:rsidRPr="006B4D58" w:rsidRDefault="00557DBD" w:rsidP="00557DBD">
      <w:pPr>
        <w:rPr>
          <w:rFonts w:ascii="Bookman Old Style" w:hAnsi="Bookman Old Style"/>
          <w:b/>
          <w:sz w:val="22"/>
          <w:szCs w:val="20"/>
        </w:rPr>
      </w:pPr>
    </w:p>
    <w:p w:rsidR="00557DBD" w:rsidRPr="006B4D58" w:rsidRDefault="00557DBD" w:rsidP="00557DBD">
      <w:pPr>
        <w:rPr>
          <w:rFonts w:ascii="Bookman Old Style" w:hAnsi="Bookman Old Style"/>
          <w:b/>
          <w:sz w:val="22"/>
          <w:szCs w:val="20"/>
        </w:rPr>
      </w:pPr>
    </w:p>
    <w:p w:rsidR="00557DBD" w:rsidRPr="006B4D58" w:rsidRDefault="00557DBD" w:rsidP="00557DBD">
      <w:pPr>
        <w:rPr>
          <w:rFonts w:ascii="Bookman Old Style" w:hAnsi="Bookman Old Style"/>
          <w:b/>
          <w:sz w:val="20"/>
          <w:szCs w:val="20"/>
        </w:rPr>
      </w:pPr>
    </w:p>
    <w:p w:rsidR="00557DBD" w:rsidRPr="006B4D58" w:rsidRDefault="00557DBD" w:rsidP="00557DBD">
      <w:pPr>
        <w:rPr>
          <w:rFonts w:ascii="Bookman Old Style" w:hAnsi="Bookman Old Style"/>
          <w:b/>
          <w:sz w:val="22"/>
          <w:szCs w:val="20"/>
        </w:rPr>
      </w:pPr>
      <w:r w:rsidRPr="006B4D58">
        <w:rPr>
          <w:rFonts w:ascii="Bookman Old Style" w:hAnsi="Bookman Old Style"/>
          <w:b/>
          <w:sz w:val="22"/>
          <w:szCs w:val="20"/>
        </w:rPr>
        <w:t xml:space="preserve">IN RE: ACTIVE CRIMINAL INVESTIGATION </w:t>
      </w:r>
    </w:p>
    <w:p w:rsidR="00557DBD" w:rsidRPr="006B4D58" w:rsidRDefault="00557DBD" w:rsidP="00557DBD">
      <w:pPr>
        <w:rPr>
          <w:rFonts w:ascii="Bookman Old Style" w:hAnsi="Bookman Old Style"/>
          <w:b/>
          <w:sz w:val="22"/>
          <w:szCs w:val="20"/>
        </w:rPr>
      </w:pPr>
    </w:p>
    <w:p w:rsidR="00557DBD" w:rsidRPr="006B4D58" w:rsidRDefault="00557DBD" w:rsidP="00557DBD">
      <w:pPr>
        <w:pStyle w:val="Heading1"/>
        <w:rPr>
          <w:rFonts w:ascii="Bookman Old Style" w:hAnsi="Bookman Old Style"/>
          <w:sz w:val="22"/>
          <w:szCs w:val="20"/>
        </w:rPr>
      </w:pPr>
      <w:r w:rsidRPr="006B4D58">
        <w:rPr>
          <w:rFonts w:ascii="Bookman Old Style" w:hAnsi="Bookman Old Style"/>
          <w:sz w:val="22"/>
          <w:szCs w:val="20"/>
        </w:rPr>
        <w:t>ORDER TO PRODUCE RECORDS</w:t>
      </w:r>
    </w:p>
    <w:p w:rsidR="00557DBD" w:rsidRPr="00B33BA0" w:rsidRDefault="00557DBD" w:rsidP="00557DBD">
      <w:pPr>
        <w:jc w:val="center"/>
        <w:rPr>
          <w:rFonts w:ascii="Bookman Old Style" w:hAnsi="Bookman Old Style"/>
          <w:b/>
          <w:bCs/>
          <w:sz w:val="20"/>
          <w:szCs w:val="20"/>
          <w:u w:val="single"/>
        </w:rPr>
      </w:pPr>
    </w:p>
    <w:p w:rsidR="00557DBD" w:rsidRPr="00B33BA0" w:rsidRDefault="00557DBD" w:rsidP="00557DBD">
      <w:pPr>
        <w:jc w:val="both"/>
        <w:rPr>
          <w:rFonts w:ascii="Bookman Old Style" w:hAnsi="Bookman Old Style"/>
          <w:sz w:val="20"/>
          <w:szCs w:val="20"/>
        </w:rPr>
      </w:pPr>
      <w:proofErr w:type="gramStart"/>
      <w:r w:rsidRPr="00B33BA0">
        <w:rPr>
          <w:rFonts w:ascii="Bookman Old Style" w:hAnsi="Bookman Old Style"/>
          <w:b/>
          <w:sz w:val="20"/>
          <w:szCs w:val="20"/>
        </w:rPr>
        <w:t>THIS CAUSE</w:t>
      </w:r>
      <w:r w:rsidRPr="00B33BA0">
        <w:rPr>
          <w:rFonts w:ascii="Bookman Old Style" w:hAnsi="Bookman Old Style"/>
          <w:sz w:val="20"/>
          <w:szCs w:val="20"/>
        </w:rPr>
        <w:t xml:space="preserve"> having come before the Court upon the Application for Production of Records, and the Court finding that the forgoing is material to an ongoing legitimate law enforcement investigation, and in accordance with Section </w:t>
      </w:r>
      <w:r w:rsidR="00516D6B" w:rsidRPr="00516D6B">
        <w:rPr>
          <w:rFonts w:ascii="Bookman Old Style" w:hAnsi="Bookman Old Style"/>
          <w:b/>
          <w:color w:val="31859B"/>
          <w:sz w:val="20"/>
          <w:szCs w:val="20"/>
        </w:rPr>
        <w:t>&lt;ENTER STATUTE NUMBER&gt;</w:t>
      </w:r>
      <w:r w:rsidR="00516D6B">
        <w:rPr>
          <w:rFonts w:ascii="Bookman Old Style" w:hAnsi="Bookman Old Style"/>
          <w:sz w:val="20"/>
          <w:szCs w:val="20"/>
        </w:rPr>
        <w:t xml:space="preserve">, </w:t>
      </w:r>
      <w:r w:rsidR="00516D6B" w:rsidRPr="00516D6B">
        <w:rPr>
          <w:rFonts w:ascii="Bookman Old Style" w:hAnsi="Bookman Old Style"/>
          <w:b/>
          <w:color w:val="31859B"/>
          <w:sz w:val="20"/>
          <w:szCs w:val="20"/>
        </w:rPr>
        <w:t>&lt;ENTER STATE&gt;</w:t>
      </w:r>
      <w:r w:rsidR="00516D6B">
        <w:rPr>
          <w:rFonts w:ascii="Bookman Old Style" w:hAnsi="Bookman Old Style"/>
          <w:sz w:val="20"/>
          <w:szCs w:val="20"/>
        </w:rPr>
        <w:t xml:space="preserve"> Statutes</w:t>
      </w:r>
      <w:r w:rsidRPr="000257FE">
        <w:rPr>
          <w:rFonts w:ascii="Bookman Old Style" w:hAnsi="Bookman Old Style"/>
          <w:color w:val="4F6228" w:themeColor="accent3" w:themeShade="80"/>
          <w:sz w:val="20"/>
          <w:szCs w:val="20"/>
        </w:rPr>
        <w:t>,</w:t>
      </w:r>
      <w:r w:rsidRPr="00B33BA0">
        <w:rPr>
          <w:rFonts w:ascii="Bookman Old Style" w:hAnsi="Bookman Old Style"/>
          <w:sz w:val="20"/>
          <w:szCs w:val="20"/>
        </w:rPr>
        <w:t xml:space="preserve"> it is submitted by the</w:t>
      </w:r>
      <w:r w:rsidRPr="00B33BA0">
        <w:rPr>
          <w:rFonts w:ascii="Bookman Old Style" w:hAnsi="Bookman Old Style"/>
          <w:b/>
          <w:color w:val="E36C0A" w:themeColor="accent6" w:themeShade="BF"/>
          <w:sz w:val="20"/>
          <w:szCs w:val="20"/>
        </w:rPr>
        <w:t xml:space="preserve"> </w:t>
      </w:r>
      <w:r w:rsidR="00516D6B">
        <w:rPr>
          <w:rFonts w:ascii="Bookman Old Style" w:hAnsi="Bookman Old Style"/>
          <w:b/>
          <w:color w:val="31859B"/>
          <w:sz w:val="20"/>
          <w:szCs w:val="20"/>
        </w:rPr>
        <w:t>&lt;ENTER YOUR PD</w:t>
      </w:r>
      <w:r w:rsidR="00094B9C" w:rsidRPr="00094B9C">
        <w:rPr>
          <w:rFonts w:ascii="Bookman Old Style" w:hAnsi="Bookman Old Style"/>
          <w:b/>
          <w:color w:val="31859B"/>
          <w:sz w:val="20"/>
          <w:szCs w:val="20"/>
        </w:rPr>
        <w:t>&gt;</w:t>
      </w:r>
      <w:r w:rsidRPr="000257FE">
        <w:rPr>
          <w:rFonts w:ascii="Bookman Old Style" w:hAnsi="Bookman Old Style"/>
          <w:b/>
          <w:color w:val="4F6228" w:themeColor="accent3" w:themeShade="80"/>
          <w:sz w:val="20"/>
          <w:szCs w:val="20"/>
        </w:rPr>
        <w:t xml:space="preserve"> </w:t>
      </w:r>
      <w:r w:rsidRPr="002B6E70">
        <w:rPr>
          <w:rFonts w:ascii="Bookman Old Style" w:hAnsi="Bookman Old Style"/>
          <w:b/>
          <w:color w:val="000000" w:themeColor="text1"/>
          <w:sz w:val="20"/>
          <w:szCs w:val="20"/>
        </w:rPr>
        <w:t>POLICE DEPARTMENT</w:t>
      </w:r>
      <w:r w:rsidRPr="00B33BA0">
        <w:rPr>
          <w:rFonts w:ascii="Bookman Old Style" w:hAnsi="Bookman Old Style"/>
          <w:b/>
          <w:sz w:val="20"/>
          <w:szCs w:val="20"/>
        </w:rPr>
        <w:t xml:space="preserve"> </w:t>
      </w:r>
      <w:r w:rsidRPr="00B33BA0">
        <w:rPr>
          <w:rFonts w:ascii="Bookman Old Style" w:hAnsi="Bookman Old Style"/>
          <w:sz w:val="20"/>
          <w:szCs w:val="20"/>
        </w:rPr>
        <w:t>and the Court being fully advised on the matter, is hereby</w:t>
      </w:r>
      <w:proofErr w:type="gramEnd"/>
      <w:r w:rsidRPr="00B33BA0">
        <w:rPr>
          <w:rFonts w:ascii="Bookman Old Style" w:hAnsi="Bookman Old Style"/>
          <w:sz w:val="20"/>
          <w:szCs w:val="20"/>
        </w:rPr>
        <w:t xml:space="preserve"> </w:t>
      </w:r>
    </w:p>
    <w:p w:rsidR="00557DBD" w:rsidRPr="00B33BA0" w:rsidRDefault="00557DBD" w:rsidP="00557DBD">
      <w:pPr>
        <w:jc w:val="both"/>
        <w:rPr>
          <w:rFonts w:ascii="Bookman Old Style" w:hAnsi="Bookman Old Style"/>
          <w:b/>
          <w:sz w:val="20"/>
          <w:szCs w:val="20"/>
        </w:rPr>
      </w:pPr>
      <w:r w:rsidRPr="00B33BA0">
        <w:rPr>
          <w:rFonts w:ascii="Bookman Old Style" w:hAnsi="Bookman Old Style"/>
          <w:b/>
          <w:sz w:val="20"/>
          <w:szCs w:val="20"/>
        </w:rPr>
        <w:t>ORDERED AND ADJUDGED:</w:t>
      </w:r>
    </w:p>
    <w:p w:rsidR="00557DBD" w:rsidRPr="00B33BA0" w:rsidRDefault="00557DBD" w:rsidP="00557DBD">
      <w:pPr>
        <w:rPr>
          <w:rFonts w:ascii="Bookman Old Style" w:hAnsi="Bookman Old Style"/>
          <w:b/>
          <w:sz w:val="20"/>
          <w:szCs w:val="20"/>
        </w:rPr>
      </w:pPr>
    </w:p>
    <w:p w:rsidR="00557DBD" w:rsidRDefault="00557DBD" w:rsidP="00557DBD">
      <w:pPr>
        <w:tabs>
          <w:tab w:val="left" w:pos="-720"/>
        </w:tabs>
        <w:suppressAutoHyphens/>
        <w:jc w:val="both"/>
        <w:rPr>
          <w:rFonts w:ascii="Bookman Old Style" w:hAnsi="Bookman Old Style"/>
          <w:spacing w:val="-3"/>
          <w:sz w:val="20"/>
          <w:szCs w:val="20"/>
        </w:rPr>
      </w:pPr>
      <w:r w:rsidRPr="00B33BA0">
        <w:rPr>
          <w:rFonts w:ascii="Bookman Old Style" w:hAnsi="Bookman Old Style"/>
          <w:spacing w:val="-3"/>
          <w:sz w:val="20"/>
          <w:szCs w:val="20"/>
        </w:rPr>
        <w:t xml:space="preserve">That, in as much as </w:t>
      </w:r>
      <w:r w:rsidRPr="00B33BA0">
        <w:rPr>
          <w:rFonts w:ascii="Bookman Old Style" w:eastAsia="MS Mincho" w:hAnsi="Bookman Old Style"/>
          <w:sz w:val="20"/>
          <w:szCs w:val="20"/>
        </w:rPr>
        <w:t xml:space="preserve">Apple, American Online (AOL), </w:t>
      </w:r>
      <w:proofErr w:type="spellStart"/>
      <w:r w:rsidRPr="00B33BA0">
        <w:rPr>
          <w:rFonts w:ascii="Bookman Old Style" w:eastAsia="MS Mincho" w:hAnsi="Bookman Old Style"/>
          <w:sz w:val="20"/>
          <w:szCs w:val="20"/>
        </w:rPr>
        <w:t>Amerilink</w:t>
      </w:r>
      <w:proofErr w:type="spellEnd"/>
      <w:r w:rsidRPr="00B33BA0">
        <w:rPr>
          <w:rFonts w:ascii="Bookman Old Style" w:eastAsia="MS Mincho" w:hAnsi="Bookman Old Style"/>
          <w:sz w:val="20"/>
          <w:szCs w:val="20"/>
        </w:rPr>
        <w:t xml:space="preserve"> Wireless, AT&amp;T (SBC), AT&amp;T Internet Services, AT&amp;T Mobility, </w:t>
      </w:r>
      <w:proofErr w:type="spellStart"/>
      <w:r w:rsidRPr="00B33BA0">
        <w:rPr>
          <w:rFonts w:ascii="Bookman Old Style" w:eastAsia="MS Mincho" w:hAnsi="Bookman Old Style"/>
          <w:sz w:val="20"/>
          <w:szCs w:val="20"/>
        </w:rPr>
        <w:t>Caprock</w:t>
      </w:r>
      <w:proofErr w:type="spellEnd"/>
      <w:r w:rsidRPr="00B33BA0">
        <w:rPr>
          <w:rFonts w:ascii="Bookman Old Style" w:eastAsia="MS Mincho" w:hAnsi="Bookman Old Style"/>
          <w:sz w:val="20"/>
          <w:szCs w:val="20"/>
        </w:rPr>
        <w:t xml:space="preserve">, Cellular, </w:t>
      </w:r>
      <w:proofErr w:type="spellStart"/>
      <w:r w:rsidRPr="00B33BA0">
        <w:rPr>
          <w:rFonts w:ascii="Bookman Old Style" w:eastAsia="MS Mincho" w:hAnsi="Bookman Old Style"/>
          <w:sz w:val="20"/>
          <w:szCs w:val="20"/>
        </w:rPr>
        <w:t>Cellco</w:t>
      </w:r>
      <w:proofErr w:type="spellEnd"/>
      <w:r w:rsidRPr="00B33BA0">
        <w:rPr>
          <w:rFonts w:ascii="Bookman Old Style" w:eastAsia="MS Mincho" w:hAnsi="Bookman Old Style"/>
          <w:sz w:val="20"/>
          <w:szCs w:val="20"/>
        </w:rPr>
        <w:t xml:space="preserve"> Partnership doing business as Verizon Wireless, Cellular One, Cellular One of East Texas, </w:t>
      </w:r>
      <w:proofErr w:type="spellStart"/>
      <w:r w:rsidRPr="00B33BA0">
        <w:rPr>
          <w:rFonts w:ascii="Bookman Old Style" w:eastAsia="MS Mincho" w:hAnsi="Bookman Old Style"/>
          <w:sz w:val="20"/>
          <w:szCs w:val="20"/>
        </w:rPr>
        <w:t>Clearwire</w:t>
      </w:r>
      <w:proofErr w:type="spellEnd"/>
      <w:r w:rsidRPr="00B33BA0">
        <w:rPr>
          <w:rFonts w:ascii="Bookman Old Style" w:eastAsia="MS Mincho" w:hAnsi="Bookman Old Style"/>
          <w:sz w:val="20"/>
          <w:szCs w:val="20"/>
        </w:rPr>
        <w:t xml:space="preserve">, Comcast, </w:t>
      </w:r>
      <w:proofErr w:type="spellStart"/>
      <w:r w:rsidRPr="00B33BA0">
        <w:rPr>
          <w:rFonts w:ascii="Bookman Old Style" w:eastAsia="MS Mincho" w:hAnsi="Bookman Old Style"/>
          <w:sz w:val="20"/>
          <w:szCs w:val="20"/>
        </w:rPr>
        <w:t>Commnet</w:t>
      </w:r>
      <w:proofErr w:type="spellEnd"/>
      <w:r w:rsidRPr="00B33BA0">
        <w:rPr>
          <w:rFonts w:ascii="Bookman Old Style" w:eastAsia="MS Mincho" w:hAnsi="Bookman Old Style"/>
          <w:sz w:val="20"/>
          <w:szCs w:val="20"/>
        </w:rPr>
        <w:t xml:space="preserve"> Wireless, Cricket Communications/Leap Wireless, </w:t>
      </w:r>
      <w:proofErr w:type="spellStart"/>
      <w:r w:rsidRPr="00B33BA0">
        <w:rPr>
          <w:rFonts w:ascii="Bookman Old Style" w:eastAsia="MS Mincho" w:hAnsi="Bookman Old Style"/>
          <w:sz w:val="20"/>
          <w:szCs w:val="20"/>
        </w:rPr>
        <w:t>Earthlink</w:t>
      </w:r>
      <w:proofErr w:type="spellEnd"/>
      <w:r w:rsidRPr="00B33BA0">
        <w:rPr>
          <w:rFonts w:ascii="Bookman Old Style" w:eastAsia="MS Mincho" w:hAnsi="Bookman Old Style"/>
          <w:sz w:val="20"/>
          <w:szCs w:val="20"/>
        </w:rPr>
        <w:t xml:space="preserve">, </w:t>
      </w:r>
      <w:proofErr w:type="spellStart"/>
      <w:r w:rsidRPr="00B33BA0">
        <w:rPr>
          <w:rFonts w:ascii="Bookman Old Style" w:eastAsia="MS Mincho" w:hAnsi="Bookman Old Style"/>
          <w:sz w:val="20"/>
          <w:szCs w:val="20"/>
        </w:rPr>
        <w:t>Embarq</w:t>
      </w:r>
      <w:proofErr w:type="spellEnd"/>
      <w:r w:rsidRPr="00B33BA0">
        <w:rPr>
          <w:rFonts w:ascii="Bookman Old Style" w:eastAsia="MS Mincho" w:hAnsi="Bookman Old Style"/>
          <w:sz w:val="20"/>
          <w:szCs w:val="20"/>
        </w:rPr>
        <w:t xml:space="preserve">, </w:t>
      </w:r>
      <w:proofErr w:type="spellStart"/>
      <w:r w:rsidRPr="00B33BA0">
        <w:rPr>
          <w:rFonts w:ascii="Bookman Old Style" w:eastAsia="MS Mincho" w:hAnsi="Bookman Old Style"/>
          <w:sz w:val="20"/>
          <w:szCs w:val="20"/>
        </w:rPr>
        <w:t>Etex</w:t>
      </w:r>
      <w:proofErr w:type="spellEnd"/>
      <w:r w:rsidRPr="00B33BA0">
        <w:rPr>
          <w:rFonts w:ascii="Bookman Old Style" w:eastAsia="MS Mincho" w:hAnsi="Bookman Old Style"/>
          <w:sz w:val="20"/>
          <w:szCs w:val="20"/>
        </w:rPr>
        <w:t xml:space="preserve"> Communications, Five Star Wireless, Google/Gmail, Juno, Lamar County Cellular, </w:t>
      </w:r>
      <w:proofErr w:type="spellStart"/>
      <w:r w:rsidRPr="00B33BA0">
        <w:rPr>
          <w:rFonts w:ascii="Bookman Old Style" w:eastAsia="MS Mincho" w:hAnsi="Bookman Old Style"/>
          <w:sz w:val="20"/>
          <w:szCs w:val="20"/>
        </w:rPr>
        <w:t>MetroPCS</w:t>
      </w:r>
      <w:proofErr w:type="spellEnd"/>
      <w:r w:rsidRPr="00B33BA0">
        <w:rPr>
          <w:rFonts w:ascii="Bookman Old Style" w:eastAsia="MS Mincho" w:hAnsi="Bookman Old Style"/>
          <w:sz w:val="20"/>
          <w:szCs w:val="20"/>
        </w:rPr>
        <w:t xml:space="preserve">, Microsoft [(Danger/Sidekick), (MSN), (Hotmail), Etc.], Mid-Tex Cellular, NetZero, Panhandle Telecommunications, Inc. (PTCI), People PC, Peoples Communications (Telephone Cooperative, Inc.), Phonoscope, Pine Cellular, Plateau Telecommunications, Pocket Communications, Right Wireless, Research In Motion (RIM)/Blackberry, Sprint/Nextel, Time Warner, T-Mobile, US Cellular, Vonage, West Central Wireless, </w:t>
      </w:r>
      <w:proofErr w:type="spellStart"/>
      <w:r w:rsidRPr="00B33BA0">
        <w:rPr>
          <w:rFonts w:ascii="Bookman Old Style" w:eastAsia="MS Mincho" w:hAnsi="Bookman Old Style"/>
          <w:sz w:val="20"/>
          <w:szCs w:val="20"/>
        </w:rPr>
        <w:t>Windstream</w:t>
      </w:r>
      <w:proofErr w:type="spellEnd"/>
      <w:r w:rsidRPr="00B33BA0">
        <w:rPr>
          <w:rFonts w:ascii="Bookman Old Style" w:eastAsia="MS Mincho" w:hAnsi="Bookman Old Style"/>
          <w:sz w:val="20"/>
          <w:szCs w:val="20"/>
        </w:rPr>
        <w:t xml:space="preserve">, XIT Communications, Yahoo!, and/or any other </w:t>
      </w:r>
      <w:r w:rsidRPr="00B33BA0">
        <w:rPr>
          <w:rFonts w:ascii="Bookman Old Style" w:hAnsi="Bookman Old Style"/>
          <w:spacing w:val="-3"/>
          <w:sz w:val="20"/>
          <w:szCs w:val="20"/>
        </w:rPr>
        <w:t>communications provider, carrier, and/or entity who may possess the requested information, such as roaming carriers</w:t>
      </w:r>
      <w:r w:rsidRPr="00B33BA0">
        <w:rPr>
          <w:rFonts w:ascii="Bookman Old Style" w:hAnsi="Bookman Old Style"/>
          <w:b/>
          <w:spacing w:val="-3"/>
          <w:sz w:val="20"/>
          <w:szCs w:val="20"/>
        </w:rPr>
        <w:t xml:space="preserve">, </w:t>
      </w:r>
      <w:r w:rsidRPr="00B33BA0">
        <w:rPr>
          <w:rFonts w:ascii="Bookman Old Style" w:eastAsia="MS Mincho" w:hAnsi="Bookman Old Style"/>
          <w:sz w:val="20"/>
          <w:szCs w:val="20"/>
        </w:rPr>
        <w:t xml:space="preserve"> [“Providers”]</w:t>
      </w:r>
      <w:r w:rsidRPr="00B33BA0">
        <w:rPr>
          <w:rFonts w:ascii="Bookman Old Style" w:hAnsi="Bookman Old Style"/>
          <w:b/>
          <w:spacing w:val="-3"/>
          <w:sz w:val="20"/>
          <w:szCs w:val="20"/>
        </w:rPr>
        <w:t xml:space="preserve"> </w:t>
      </w:r>
      <w:r w:rsidRPr="00B33BA0">
        <w:rPr>
          <w:rFonts w:ascii="Bookman Old Style" w:hAnsi="Bookman Old Style"/>
          <w:spacing w:val="-3"/>
          <w:sz w:val="20"/>
          <w:szCs w:val="20"/>
        </w:rPr>
        <w:t>will furnish all information, records, and technical assistance necessary to release cellular phone/landline phone/VOIP phone records on the telephone/device numbers regarding the target devices.</w:t>
      </w:r>
    </w:p>
    <w:p w:rsidR="00557DBD" w:rsidRPr="00B33BA0" w:rsidRDefault="00557DBD" w:rsidP="00557DBD">
      <w:pPr>
        <w:tabs>
          <w:tab w:val="left" w:pos="-720"/>
        </w:tabs>
        <w:suppressAutoHyphens/>
        <w:jc w:val="both"/>
        <w:rPr>
          <w:rFonts w:ascii="Bookman Old Style" w:hAnsi="Bookman Old Style"/>
          <w:spacing w:val="-3"/>
          <w:sz w:val="20"/>
          <w:szCs w:val="20"/>
        </w:rPr>
      </w:pPr>
    </w:p>
    <w:p w:rsidR="00557DBD" w:rsidRPr="00B33BA0" w:rsidRDefault="00DF1253" w:rsidP="00557DBD">
      <w:pPr>
        <w:tabs>
          <w:tab w:val="left" w:pos="-720"/>
        </w:tabs>
        <w:suppressAutoHyphens/>
        <w:jc w:val="both"/>
        <w:rPr>
          <w:rFonts w:ascii="Bookman Old Style" w:hAnsi="Bookman Old Style"/>
          <w:spacing w:val="-3"/>
          <w:sz w:val="20"/>
          <w:szCs w:val="20"/>
        </w:rPr>
      </w:pPr>
      <w:r w:rsidRPr="00DF1253">
        <w:rPr>
          <w:rFonts w:ascii="Bookman Old Style" w:hAnsi="Bookman Old Style"/>
          <w:noProof/>
          <w:spacing w:val="-3"/>
          <w:sz w:val="20"/>
          <w:szCs w:val="20"/>
          <w:lang w:eastAsia="zh-TW"/>
        </w:rPr>
        <w:pict>
          <v:shapetype id="_x0000_t202" coordsize="21600,21600" o:spt="202" path="m,l,21600r21600,l21600,xe">
            <v:stroke joinstyle="miter"/>
            <v:path gradientshapeok="t" o:connecttype="rect"/>
          </v:shapetype>
          <v:shape id="_x0000_s1026" type="#_x0000_t202" style="position:absolute;left:0;text-align:left;margin-left:0;margin-top:1.35pt;width:434.5pt;height:54.85pt;z-index:251658240;mso-width-relative:margin;mso-height-relative:margin" fillcolor="#f2f2f2 [3052]" strokeweight="1pt">
            <v:textbox>
              <w:txbxContent>
                <w:p w:rsidR="00557DBD" w:rsidRPr="000257FE" w:rsidRDefault="00557DBD" w:rsidP="00557DBD">
                  <w:pPr>
                    <w:tabs>
                      <w:tab w:val="left" w:pos="-720"/>
                    </w:tabs>
                    <w:suppressAutoHyphens/>
                    <w:rPr>
                      <w:rFonts w:ascii="Bookman Old Style" w:hAnsi="Bookman Old Style"/>
                      <w:b/>
                      <w:color w:val="4F6228" w:themeColor="accent3" w:themeShade="80"/>
                      <w:sz w:val="22"/>
                    </w:rPr>
                  </w:pPr>
                  <w:r w:rsidRPr="005744DF">
                    <w:rPr>
                      <w:rFonts w:ascii="Bookman Old Style" w:hAnsi="Bookman Old Style"/>
                      <w:b/>
                      <w:sz w:val="22"/>
                    </w:rPr>
                    <w:t>ORDER TO PRODUCE RECORDS</w:t>
                  </w:r>
                  <w:r>
                    <w:rPr>
                      <w:rFonts w:ascii="Bookman Old Style" w:hAnsi="Bookman Old Style"/>
                      <w:sz w:val="22"/>
                    </w:rPr>
                    <w:t xml:space="preserve"> </w:t>
                  </w:r>
                  <w:r w:rsidRPr="005744DF">
                    <w:rPr>
                      <w:rFonts w:ascii="Bookman Old Style" w:hAnsi="Bookman Old Style"/>
                      <w:b/>
                      <w:sz w:val="22"/>
                    </w:rPr>
                    <w:t>FO</w:t>
                  </w:r>
                  <w:r>
                    <w:rPr>
                      <w:rFonts w:ascii="Bookman Old Style" w:hAnsi="Bookman Old Style"/>
                      <w:b/>
                      <w:sz w:val="22"/>
                    </w:rPr>
                    <w:t>R</w:t>
                  </w:r>
                  <w:r w:rsidR="00094B9C">
                    <w:rPr>
                      <w:rFonts w:ascii="Bookman Old Style" w:hAnsi="Bookman Old Style"/>
                      <w:b/>
                      <w:sz w:val="22"/>
                    </w:rPr>
                    <w:t>:</w:t>
                  </w:r>
                  <w:r>
                    <w:rPr>
                      <w:rFonts w:ascii="Bookman Old Style" w:hAnsi="Bookman Old Style"/>
                      <w:b/>
                      <w:sz w:val="22"/>
                    </w:rPr>
                    <w:t xml:space="preserve"> </w:t>
                  </w:r>
                  <w:r w:rsidR="00094B9C" w:rsidRPr="00094B9C">
                    <w:rPr>
                      <w:rFonts w:ascii="Bookman Old Style" w:hAnsi="Bookman Old Style"/>
                      <w:b/>
                      <w:color w:val="31859B"/>
                      <w:sz w:val="22"/>
                    </w:rPr>
                    <w:t>&lt;</w:t>
                  </w:r>
                  <w:r w:rsidR="002B6E70" w:rsidRPr="00094B9C">
                    <w:rPr>
                      <w:rFonts w:ascii="Bookman Old Style" w:hAnsi="Bookman Old Style"/>
                      <w:b/>
                      <w:color w:val="31859B"/>
                      <w:sz w:val="22"/>
                    </w:rPr>
                    <w:t>ENTER CELL</w:t>
                  </w:r>
                  <w:r w:rsidR="00094B9C" w:rsidRPr="00094B9C">
                    <w:rPr>
                      <w:rFonts w:ascii="Bookman Old Style" w:hAnsi="Bookman Old Style"/>
                      <w:b/>
                      <w:color w:val="31859B"/>
                      <w:sz w:val="22"/>
                    </w:rPr>
                    <w:t>ULAR</w:t>
                  </w:r>
                  <w:r w:rsidR="002B6E70" w:rsidRPr="00094B9C">
                    <w:rPr>
                      <w:rFonts w:ascii="Bookman Old Style" w:hAnsi="Bookman Old Style"/>
                      <w:b/>
                      <w:color w:val="31859B"/>
                      <w:sz w:val="22"/>
                    </w:rPr>
                    <w:t xml:space="preserve"> PROVIDER</w:t>
                  </w:r>
                  <w:r w:rsidR="00094B9C" w:rsidRPr="00094B9C">
                    <w:rPr>
                      <w:rFonts w:ascii="Bookman Old Style" w:hAnsi="Bookman Old Style"/>
                      <w:b/>
                      <w:color w:val="31859B"/>
                      <w:sz w:val="22"/>
                    </w:rPr>
                    <w:t>&gt;</w:t>
                  </w:r>
                </w:p>
                <w:p w:rsidR="002B6E70" w:rsidRDefault="002B6E70" w:rsidP="00557DBD">
                  <w:pPr>
                    <w:pStyle w:val="ListParagraph"/>
                    <w:tabs>
                      <w:tab w:val="left" w:pos="-720"/>
                    </w:tabs>
                    <w:suppressAutoHyphens/>
                    <w:rPr>
                      <w:rFonts w:ascii="Bookman Old Style" w:hAnsi="Bookman Old Style"/>
                      <w:b/>
                      <w:spacing w:val="-3"/>
                      <w:sz w:val="22"/>
                    </w:rPr>
                  </w:pPr>
                </w:p>
                <w:p w:rsidR="00557DBD" w:rsidRDefault="00557DBD" w:rsidP="00557DBD">
                  <w:pPr>
                    <w:pStyle w:val="ListParagraph"/>
                    <w:tabs>
                      <w:tab w:val="left" w:pos="-720"/>
                    </w:tabs>
                    <w:suppressAutoHyphens/>
                    <w:rPr>
                      <w:rFonts w:ascii="Bookman Old Style" w:hAnsi="Bookman Old Style"/>
                      <w:b/>
                      <w:spacing w:val="-3"/>
                      <w:sz w:val="22"/>
                    </w:rPr>
                  </w:pPr>
                  <w:r w:rsidRPr="005744DF">
                    <w:rPr>
                      <w:rFonts w:ascii="Bookman Old Style" w:hAnsi="Bookman Old Style"/>
                      <w:b/>
                      <w:spacing w:val="-3"/>
                      <w:sz w:val="22"/>
                    </w:rPr>
                    <w:t xml:space="preserve">TARGET </w:t>
                  </w:r>
                  <w:r w:rsidR="00094B9C">
                    <w:rPr>
                      <w:rFonts w:ascii="Bookman Old Style" w:hAnsi="Bookman Old Style"/>
                      <w:b/>
                      <w:spacing w:val="-3"/>
                      <w:sz w:val="22"/>
                    </w:rPr>
                    <w:t xml:space="preserve">PHONE </w:t>
                  </w:r>
                  <w:r w:rsidRPr="005744DF">
                    <w:rPr>
                      <w:rFonts w:ascii="Bookman Old Style" w:hAnsi="Bookman Old Style"/>
                      <w:b/>
                      <w:spacing w:val="-3"/>
                      <w:sz w:val="22"/>
                    </w:rPr>
                    <w:t>NUMBER(S</w:t>
                  </w:r>
                  <w:proofErr w:type="gramStart"/>
                  <w:r w:rsidRPr="005744DF">
                    <w:rPr>
                      <w:rFonts w:ascii="Bookman Old Style" w:hAnsi="Bookman Old Style"/>
                      <w:b/>
                      <w:spacing w:val="-3"/>
                      <w:sz w:val="22"/>
                    </w:rPr>
                    <w:t>):</w:t>
                  </w:r>
                  <w:proofErr w:type="gramEnd"/>
                  <w:r w:rsidR="002B6E70" w:rsidRPr="002B6E70">
                    <w:rPr>
                      <w:rFonts w:ascii="Bookman Old Style" w:hAnsi="Bookman Old Style"/>
                      <w:b/>
                      <w:color w:val="808080" w:themeColor="background1" w:themeShade="80"/>
                      <w:spacing w:val="-3"/>
                      <w:sz w:val="22"/>
                    </w:rPr>
                    <w:t xml:space="preserve"> </w:t>
                  </w:r>
                  <w:r w:rsidR="00094B9C" w:rsidRPr="00094B9C">
                    <w:rPr>
                      <w:rFonts w:ascii="Bookman Old Style" w:hAnsi="Bookman Old Style"/>
                      <w:b/>
                      <w:color w:val="31859B"/>
                      <w:spacing w:val="-3"/>
                      <w:sz w:val="22"/>
                    </w:rPr>
                    <w:t>&lt;</w:t>
                  </w:r>
                  <w:r w:rsidR="002B6E70" w:rsidRPr="00094B9C">
                    <w:rPr>
                      <w:rFonts w:ascii="Bookman Old Style" w:hAnsi="Bookman Old Style"/>
                      <w:b/>
                      <w:color w:val="31859B"/>
                      <w:spacing w:val="-3"/>
                      <w:sz w:val="22"/>
                    </w:rPr>
                    <w:t xml:space="preserve">ENTER </w:t>
                  </w:r>
                  <w:r w:rsidR="00094B9C" w:rsidRPr="00094B9C">
                    <w:rPr>
                      <w:rFonts w:ascii="Bookman Old Style" w:hAnsi="Bookman Old Style"/>
                      <w:b/>
                      <w:color w:val="31859B"/>
                      <w:spacing w:val="-3"/>
                      <w:sz w:val="22"/>
                    </w:rPr>
                    <w:t>REQUIRED NUMBER&gt;</w:t>
                  </w:r>
                  <w:r w:rsidR="002B6E70">
                    <w:rPr>
                      <w:rFonts w:ascii="Bookman Old Style" w:hAnsi="Bookman Old Style"/>
                      <w:b/>
                      <w:color w:val="4F6228" w:themeColor="accent3" w:themeShade="80"/>
                      <w:spacing w:val="-3"/>
                      <w:sz w:val="22"/>
                    </w:rPr>
                    <w:t xml:space="preserve"> </w:t>
                  </w:r>
                </w:p>
                <w:p w:rsidR="00557DBD" w:rsidRDefault="00557DBD" w:rsidP="00557DBD">
                  <w:pPr>
                    <w:pStyle w:val="ListParagraph"/>
                    <w:tabs>
                      <w:tab w:val="left" w:pos="-720"/>
                    </w:tabs>
                    <w:suppressAutoHyphens/>
                    <w:rPr>
                      <w:rFonts w:ascii="Bookman Old Style" w:hAnsi="Bookman Old Style"/>
                      <w:b/>
                      <w:spacing w:val="-3"/>
                      <w:sz w:val="22"/>
                    </w:rPr>
                  </w:pPr>
                </w:p>
                <w:p w:rsidR="00557DBD" w:rsidRPr="005744DF" w:rsidRDefault="00557DBD" w:rsidP="00557DBD">
                  <w:pPr>
                    <w:pStyle w:val="ListParagraph"/>
                    <w:tabs>
                      <w:tab w:val="left" w:pos="-720"/>
                    </w:tabs>
                    <w:suppressAutoHyphens/>
                    <w:rPr>
                      <w:rFonts w:ascii="Bookman Old Style" w:hAnsi="Bookman Old Style"/>
                      <w:b/>
                      <w:spacing w:val="-3"/>
                      <w:sz w:val="22"/>
                    </w:rPr>
                  </w:pPr>
                </w:p>
                <w:p w:rsidR="00557DBD" w:rsidRDefault="00557DBD" w:rsidP="00557DBD"/>
              </w:txbxContent>
            </v:textbox>
          </v:shape>
        </w:pict>
      </w:r>
    </w:p>
    <w:p w:rsidR="00557DBD" w:rsidRPr="00B33BA0" w:rsidRDefault="00557DBD" w:rsidP="00557DBD">
      <w:pPr>
        <w:tabs>
          <w:tab w:val="left" w:pos="-720"/>
        </w:tabs>
        <w:suppressAutoHyphens/>
        <w:rPr>
          <w:rFonts w:ascii="Bookman Old Style" w:hAnsi="Bookman Old Style"/>
          <w:b/>
          <w:spacing w:val="-3"/>
          <w:sz w:val="20"/>
          <w:szCs w:val="20"/>
        </w:rPr>
      </w:pPr>
      <w:r w:rsidRPr="00B33BA0">
        <w:rPr>
          <w:rFonts w:ascii="Bookman Old Style" w:hAnsi="Bookman Old Style"/>
          <w:b/>
          <w:sz w:val="20"/>
          <w:szCs w:val="20"/>
        </w:rPr>
        <w:t xml:space="preserve"> </w:t>
      </w:r>
      <w:r w:rsidRPr="00B33BA0">
        <w:rPr>
          <w:rFonts w:ascii="Bookman Old Style" w:hAnsi="Bookman Old Style"/>
          <w:b/>
          <w:spacing w:val="-3"/>
          <w:sz w:val="20"/>
          <w:szCs w:val="20"/>
        </w:rPr>
        <w:t xml:space="preserve"> </w:t>
      </w:r>
    </w:p>
    <w:p w:rsidR="00557DBD" w:rsidRPr="00B33BA0" w:rsidRDefault="00557DBD" w:rsidP="00557DBD">
      <w:pPr>
        <w:tabs>
          <w:tab w:val="left" w:pos="-720"/>
        </w:tabs>
        <w:suppressAutoHyphens/>
        <w:rPr>
          <w:rFonts w:ascii="Bookman Old Style" w:hAnsi="Bookman Old Style"/>
          <w:b/>
          <w:spacing w:val="-3"/>
          <w:sz w:val="20"/>
          <w:szCs w:val="20"/>
        </w:rPr>
      </w:pPr>
    </w:p>
    <w:p w:rsidR="00557DBD" w:rsidRPr="00B33BA0" w:rsidRDefault="00557DBD" w:rsidP="00557DBD">
      <w:pPr>
        <w:pStyle w:val="Heading1"/>
        <w:jc w:val="left"/>
        <w:rPr>
          <w:rFonts w:ascii="Bookman Old Style" w:hAnsi="Bookman Old Style"/>
          <w:sz w:val="20"/>
          <w:szCs w:val="20"/>
          <w:u w:val="none"/>
        </w:rPr>
      </w:pPr>
    </w:p>
    <w:p w:rsidR="00557DBD" w:rsidRPr="00B33BA0" w:rsidRDefault="00557DBD" w:rsidP="00557DBD">
      <w:pPr>
        <w:tabs>
          <w:tab w:val="left" w:pos="-720"/>
        </w:tabs>
        <w:suppressAutoHyphens/>
        <w:rPr>
          <w:rFonts w:ascii="Bookman Old Style" w:hAnsi="Bookman Old Style"/>
          <w:b/>
          <w:spacing w:val="-3"/>
          <w:sz w:val="20"/>
          <w:szCs w:val="20"/>
        </w:rPr>
      </w:pPr>
    </w:p>
    <w:p w:rsidR="00557DBD" w:rsidRDefault="00557DBD" w:rsidP="00557DBD">
      <w:pPr>
        <w:pStyle w:val="PlainText"/>
        <w:ind w:firstLine="720"/>
        <w:jc w:val="both"/>
        <w:rPr>
          <w:rFonts w:ascii="Bookman Old Style" w:hAnsi="Bookman Old Style"/>
          <w:spacing w:val="-3"/>
        </w:rPr>
      </w:pPr>
    </w:p>
    <w:p w:rsidR="00557DBD" w:rsidRPr="00B33BA0" w:rsidRDefault="00557DBD" w:rsidP="00557DBD">
      <w:pPr>
        <w:pStyle w:val="PlainText"/>
        <w:jc w:val="both"/>
        <w:rPr>
          <w:rFonts w:ascii="Bookman Old Style" w:hAnsi="Bookman Old Style"/>
          <w:spacing w:val="-3"/>
        </w:rPr>
      </w:pPr>
      <w:r w:rsidRPr="00B33BA0">
        <w:rPr>
          <w:rFonts w:ascii="Bookman Old Style" w:hAnsi="Bookman Old Style"/>
          <w:spacing w:val="-3"/>
        </w:rPr>
        <w:t xml:space="preserve">It is hereby ordered that </w:t>
      </w:r>
      <w:r w:rsidRPr="00B33BA0">
        <w:rPr>
          <w:rFonts w:ascii="Bookman Old Style" w:eastAsia="MS Mincho" w:hAnsi="Bookman Old Style"/>
        </w:rPr>
        <w:t xml:space="preserve">Apple, American Online (AOL), </w:t>
      </w:r>
      <w:proofErr w:type="spellStart"/>
      <w:r w:rsidRPr="00B33BA0">
        <w:rPr>
          <w:rFonts w:ascii="Bookman Old Style" w:eastAsia="MS Mincho" w:hAnsi="Bookman Old Style"/>
        </w:rPr>
        <w:t>Amerilink</w:t>
      </w:r>
      <w:proofErr w:type="spellEnd"/>
      <w:r w:rsidRPr="00B33BA0">
        <w:rPr>
          <w:rFonts w:ascii="Bookman Old Style" w:eastAsia="MS Mincho" w:hAnsi="Bookman Old Style"/>
        </w:rPr>
        <w:t xml:space="preserve"> Wireless, AT&amp;T (SBC), AT&amp;T Internet Services, AT&amp;T Mobility, </w:t>
      </w:r>
      <w:proofErr w:type="spellStart"/>
      <w:r w:rsidRPr="00B33BA0">
        <w:rPr>
          <w:rFonts w:ascii="Bookman Old Style" w:eastAsia="MS Mincho" w:hAnsi="Bookman Old Style"/>
        </w:rPr>
        <w:t>Caprock</w:t>
      </w:r>
      <w:proofErr w:type="spellEnd"/>
      <w:r w:rsidRPr="00B33BA0">
        <w:rPr>
          <w:rFonts w:ascii="Bookman Old Style" w:eastAsia="MS Mincho" w:hAnsi="Bookman Old Style"/>
        </w:rPr>
        <w:t xml:space="preserve">, Cellular, </w:t>
      </w:r>
      <w:proofErr w:type="spellStart"/>
      <w:r w:rsidRPr="00B33BA0">
        <w:rPr>
          <w:rFonts w:ascii="Bookman Old Style" w:eastAsia="MS Mincho" w:hAnsi="Bookman Old Style"/>
        </w:rPr>
        <w:t>Cellco</w:t>
      </w:r>
      <w:proofErr w:type="spellEnd"/>
      <w:r w:rsidRPr="00B33BA0">
        <w:rPr>
          <w:rFonts w:ascii="Bookman Old Style" w:eastAsia="MS Mincho" w:hAnsi="Bookman Old Style"/>
        </w:rPr>
        <w:t xml:space="preserve"> Partnership doing business as Verizon Wireless, Cellular One, Cellular One of East Texas, </w:t>
      </w:r>
      <w:proofErr w:type="spellStart"/>
      <w:r w:rsidRPr="00B33BA0">
        <w:rPr>
          <w:rFonts w:ascii="Bookman Old Style" w:eastAsia="MS Mincho" w:hAnsi="Bookman Old Style"/>
        </w:rPr>
        <w:t>Clearwire</w:t>
      </w:r>
      <w:proofErr w:type="spellEnd"/>
      <w:r w:rsidRPr="00B33BA0">
        <w:rPr>
          <w:rFonts w:ascii="Bookman Old Style" w:eastAsia="MS Mincho" w:hAnsi="Bookman Old Style"/>
        </w:rPr>
        <w:t xml:space="preserve">, Comcast, </w:t>
      </w:r>
      <w:proofErr w:type="spellStart"/>
      <w:r w:rsidRPr="00B33BA0">
        <w:rPr>
          <w:rFonts w:ascii="Bookman Old Style" w:eastAsia="MS Mincho" w:hAnsi="Bookman Old Style"/>
        </w:rPr>
        <w:t>Commnet</w:t>
      </w:r>
      <w:proofErr w:type="spellEnd"/>
      <w:r w:rsidRPr="00B33BA0">
        <w:rPr>
          <w:rFonts w:ascii="Bookman Old Style" w:eastAsia="MS Mincho" w:hAnsi="Bookman Old Style"/>
        </w:rPr>
        <w:t xml:space="preserve"> Wireless, Cricket Communications/Leap Wireless, </w:t>
      </w:r>
      <w:proofErr w:type="spellStart"/>
      <w:r w:rsidRPr="00B33BA0">
        <w:rPr>
          <w:rFonts w:ascii="Bookman Old Style" w:eastAsia="MS Mincho" w:hAnsi="Bookman Old Style"/>
        </w:rPr>
        <w:t>Earthlink</w:t>
      </w:r>
      <w:proofErr w:type="spellEnd"/>
      <w:r w:rsidRPr="00B33BA0">
        <w:rPr>
          <w:rFonts w:ascii="Bookman Old Style" w:eastAsia="MS Mincho" w:hAnsi="Bookman Old Style"/>
        </w:rPr>
        <w:t xml:space="preserve">, </w:t>
      </w:r>
      <w:proofErr w:type="spellStart"/>
      <w:r w:rsidRPr="00B33BA0">
        <w:rPr>
          <w:rFonts w:ascii="Bookman Old Style" w:eastAsia="MS Mincho" w:hAnsi="Bookman Old Style"/>
        </w:rPr>
        <w:t>Embarq</w:t>
      </w:r>
      <w:proofErr w:type="spellEnd"/>
      <w:r w:rsidRPr="00B33BA0">
        <w:rPr>
          <w:rFonts w:ascii="Bookman Old Style" w:eastAsia="MS Mincho" w:hAnsi="Bookman Old Style"/>
        </w:rPr>
        <w:t xml:space="preserve">, </w:t>
      </w:r>
      <w:proofErr w:type="spellStart"/>
      <w:r w:rsidRPr="00B33BA0">
        <w:rPr>
          <w:rFonts w:ascii="Bookman Old Style" w:eastAsia="MS Mincho" w:hAnsi="Bookman Old Style"/>
        </w:rPr>
        <w:t>Etex</w:t>
      </w:r>
      <w:proofErr w:type="spellEnd"/>
      <w:r w:rsidRPr="00B33BA0">
        <w:rPr>
          <w:rFonts w:ascii="Bookman Old Style" w:eastAsia="MS Mincho" w:hAnsi="Bookman Old Style"/>
        </w:rPr>
        <w:t xml:space="preserve"> Communications, Five Star Wireless, Google/Gmail, Juno, Lamar County Cellular, </w:t>
      </w:r>
      <w:proofErr w:type="spellStart"/>
      <w:r w:rsidRPr="00B33BA0">
        <w:rPr>
          <w:rFonts w:ascii="Bookman Old Style" w:eastAsia="MS Mincho" w:hAnsi="Bookman Old Style"/>
        </w:rPr>
        <w:t>MetroPCS</w:t>
      </w:r>
      <w:proofErr w:type="spellEnd"/>
      <w:r w:rsidRPr="00B33BA0">
        <w:rPr>
          <w:rFonts w:ascii="Bookman Old Style" w:eastAsia="MS Mincho" w:hAnsi="Bookman Old Style"/>
        </w:rPr>
        <w:t xml:space="preserve">, Microsoft [(Danger/Sidekick), (MSN), (Hotmail), Etc.], Mid-Tex Cellular, NetZero, Panhandle Telecommunications, Inc. (PTCI), People PC, Peoples Communications (Telephone Cooperative, Inc.), Phonoscope, Pine Cellular, Plateau Telecommunications, Pocket Communications, Right Wireless, Research In Motion (RIM)/Blackberry, Sprint/Nextel, Time Warner, T-Mobile, US Cellular, Vonage, West Central Wireless, </w:t>
      </w:r>
      <w:proofErr w:type="spellStart"/>
      <w:r w:rsidRPr="00B33BA0">
        <w:rPr>
          <w:rFonts w:ascii="Bookman Old Style" w:eastAsia="MS Mincho" w:hAnsi="Bookman Old Style"/>
        </w:rPr>
        <w:t>Windstream</w:t>
      </w:r>
      <w:proofErr w:type="spellEnd"/>
      <w:r w:rsidRPr="00B33BA0">
        <w:rPr>
          <w:rFonts w:ascii="Bookman Old Style" w:eastAsia="MS Mincho" w:hAnsi="Bookman Old Style"/>
        </w:rPr>
        <w:t>, XIT Communications, Yahoo!, and/or any other communications provider/carrier, any Internet companies, including telephone companies, public/private/commercial email providers, website hosting companies, website companies or privates entities, and/or services,</w:t>
      </w:r>
      <w:r w:rsidRPr="00B33BA0">
        <w:rPr>
          <w:rFonts w:ascii="Bookman Old Style" w:eastAsia="MS Mincho" w:hAnsi="Bookman Old Style"/>
          <w:i/>
        </w:rPr>
        <w:t xml:space="preserve"> and</w:t>
      </w:r>
      <w:r w:rsidRPr="00B33BA0">
        <w:rPr>
          <w:rFonts w:ascii="Bookman Old Style" w:eastAsia="MS Mincho" w:hAnsi="Bookman Old Style"/>
        </w:rPr>
        <w:t xml:space="preserve">, Internet Service Providers </w:t>
      </w:r>
      <w:r w:rsidRPr="00B33BA0">
        <w:rPr>
          <w:rFonts w:ascii="Bookman Old Style" w:eastAsia="MS Mincho" w:hAnsi="Bookman Old Style"/>
        </w:rPr>
        <w:lastRenderedPageBreak/>
        <w:t>(ISPs), who may possess the requested information, such as roaming carriers</w:t>
      </w:r>
      <w:r w:rsidRPr="00B33BA0">
        <w:rPr>
          <w:rFonts w:ascii="Bookman Old Style" w:hAnsi="Bookman Old Style"/>
          <w:b/>
          <w:spacing w:val="-3"/>
        </w:rPr>
        <w:t xml:space="preserve">, </w:t>
      </w:r>
      <w:r w:rsidRPr="00B33BA0">
        <w:rPr>
          <w:rFonts w:ascii="Bookman Old Style" w:eastAsia="MS Mincho" w:hAnsi="Bookman Old Style"/>
        </w:rPr>
        <w:t xml:space="preserve"> [“Providers”] </w:t>
      </w:r>
      <w:r w:rsidRPr="00B33BA0">
        <w:rPr>
          <w:rFonts w:ascii="Bookman Old Style" w:hAnsi="Bookman Old Style"/>
          <w:spacing w:val="-3"/>
        </w:rPr>
        <w:t xml:space="preserve">be provided with a copy of this Order if they are ordered to release information.  </w:t>
      </w:r>
    </w:p>
    <w:p w:rsidR="00557DBD" w:rsidRPr="00B33BA0" w:rsidRDefault="00557DBD" w:rsidP="00557DBD">
      <w:pPr>
        <w:tabs>
          <w:tab w:val="left" w:pos="-720"/>
        </w:tabs>
        <w:suppressAutoHyphens/>
        <w:jc w:val="both"/>
        <w:rPr>
          <w:rFonts w:ascii="Bookman Old Style" w:hAnsi="Bookman Old Style"/>
          <w:spacing w:val="-3"/>
          <w:sz w:val="20"/>
          <w:szCs w:val="20"/>
        </w:rPr>
      </w:pPr>
    </w:p>
    <w:p w:rsidR="00557DBD" w:rsidRPr="00B33BA0" w:rsidRDefault="00557DBD" w:rsidP="00557DBD">
      <w:pPr>
        <w:pStyle w:val="PlainText"/>
        <w:jc w:val="both"/>
        <w:rPr>
          <w:rFonts w:ascii="Bookman Old Style" w:eastAsia="MS Mincho" w:hAnsi="Bookman Old Style"/>
        </w:rPr>
      </w:pPr>
      <w:r w:rsidRPr="00B33BA0">
        <w:rPr>
          <w:rFonts w:ascii="Bookman Old Style" w:hAnsi="Bookman Old Style"/>
          <w:spacing w:val="-3"/>
        </w:rPr>
        <w:t xml:space="preserve">That </w:t>
      </w:r>
      <w:r w:rsidRPr="00B33BA0">
        <w:rPr>
          <w:rFonts w:ascii="Bookman Old Style" w:eastAsia="MS Mincho" w:hAnsi="Bookman Old Style"/>
        </w:rPr>
        <w:t xml:space="preserve">Apple, American Online (AOL), </w:t>
      </w:r>
      <w:proofErr w:type="spellStart"/>
      <w:r w:rsidRPr="00B33BA0">
        <w:rPr>
          <w:rFonts w:ascii="Bookman Old Style" w:eastAsia="MS Mincho" w:hAnsi="Bookman Old Style"/>
        </w:rPr>
        <w:t>Amerilink</w:t>
      </w:r>
      <w:proofErr w:type="spellEnd"/>
      <w:r w:rsidRPr="00B33BA0">
        <w:rPr>
          <w:rFonts w:ascii="Bookman Old Style" w:eastAsia="MS Mincho" w:hAnsi="Bookman Old Style"/>
        </w:rPr>
        <w:t xml:space="preserve"> Wireless, AT&amp;T (SBC), AT&amp;T Internet Services, AT&amp;T Mobility, </w:t>
      </w:r>
      <w:proofErr w:type="spellStart"/>
      <w:r w:rsidRPr="00B33BA0">
        <w:rPr>
          <w:rFonts w:ascii="Bookman Old Style" w:eastAsia="MS Mincho" w:hAnsi="Bookman Old Style"/>
        </w:rPr>
        <w:t>Caprock</w:t>
      </w:r>
      <w:proofErr w:type="spellEnd"/>
      <w:r w:rsidRPr="00B33BA0">
        <w:rPr>
          <w:rFonts w:ascii="Bookman Old Style" w:eastAsia="MS Mincho" w:hAnsi="Bookman Old Style"/>
        </w:rPr>
        <w:t xml:space="preserve">, Cellular, </w:t>
      </w:r>
      <w:proofErr w:type="spellStart"/>
      <w:r w:rsidRPr="00B33BA0">
        <w:rPr>
          <w:rFonts w:ascii="Bookman Old Style" w:eastAsia="MS Mincho" w:hAnsi="Bookman Old Style"/>
        </w:rPr>
        <w:t>Cellco</w:t>
      </w:r>
      <w:proofErr w:type="spellEnd"/>
      <w:r w:rsidRPr="00B33BA0">
        <w:rPr>
          <w:rFonts w:ascii="Bookman Old Style" w:eastAsia="MS Mincho" w:hAnsi="Bookman Old Style"/>
        </w:rPr>
        <w:t xml:space="preserve"> Partnership doing business as Verizon Wireless, Cellular One, Cellular One of East Texas, </w:t>
      </w:r>
      <w:proofErr w:type="spellStart"/>
      <w:r w:rsidRPr="00B33BA0">
        <w:rPr>
          <w:rFonts w:ascii="Bookman Old Style" w:eastAsia="MS Mincho" w:hAnsi="Bookman Old Style"/>
        </w:rPr>
        <w:t>Clearwire</w:t>
      </w:r>
      <w:proofErr w:type="spellEnd"/>
      <w:r w:rsidRPr="00B33BA0">
        <w:rPr>
          <w:rFonts w:ascii="Bookman Old Style" w:eastAsia="MS Mincho" w:hAnsi="Bookman Old Style"/>
        </w:rPr>
        <w:t xml:space="preserve">, Comcast, </w:t>
      </w:r>
      <w:proofErr w:type="spellStart"/>
      <w:r w:rsidRPr="00B33BA0">
        <w:rPr>
          <w:rFonts w:ascii="Bookman Old Style" w:eastAsia="MS Mincho" w:hAnsi="Bookman Old Style"/>
        </w:rPr>
        <w:t>Commnet</w:t>
      </w:r>
      <w:proofErr w:type="spellEnd"/>
      <w:r w:rsidRPr="00B33BA0">
        <w:rPr>
          <w:rFonts w:ascii="Bookman Old Style" w:eastAsia="MS Mincho" w:hAnsi="Bookman Old Style"/>
        </w:rPr>
        <w:t xml:space="preserve"> Wireless, Cricket Communications/Leap Wireless, </w:t>
      </w:r>
      <w:proofErr w:type="spellStart"/>
      <w:r w:rsidRPr="00B33BA0">
        <w:rPr>
          <w:rFonts w:ascii="Bookman Old Style" w:eastAsia="MS Mincho" w:hAnsi="Bookman Old Style"/>
        </w:rPr>
        <w:t>Earthlink</w:t>
      </w:r>
      <w:proofErr w:type="spellEnd"/>
      <w:r w:rsidRPr="00B33BA0">
        <w:rPr>
          <w:rFonts w:ascii="Bookman Old Style" w:eastAsia="MS Mincho" w:hAnsi="Bookman Old Style"/>
        </w:rPr>
        <w:t xml:space="preserve">, </w:t>
      </w:r>
      <w:proofErr w:type="spellStart"/>
      <w:r w:rsidRPr="00B33BA0">
        <w:rPr>
          <w:rFonts w:ascii="Bookman Old Style" w:eastAsia="MS Mincho" w:hAnsi="Bookman Old Style"/>
        </w:rPr>
        <w:t>Embarq</w:t>
      </w:r>
      <w:proofErr w:type="spellEnd"/>
      <w:r w:rsidRPr="00B33BA0">
        <w:rPr>
          <w:rFonts w:ascii="Bookman Old Style" w:eastAsia="MS Mincho" w:hAnsi="Bookman Old Style"/>
        </w:rPr>
        <w:t xml:space="preserve">, </w:t>
      </w:r>
      <w:proofErr w:type="spellStart"/>
      <w:r w:rsidRPr="00B33BA0">
        <w:rPr>
          <w:rFonts w:ascii="Bookman Old Style" w:eastAsia="MS Mincho" w:hAnsi="Bookman Old Style"/>
        </w:rPr>
        <w:t>Etex</w:t>
      </w:r>
      <w:proofErr w:type="spellEnd"/>
      <w:r w:rsidRPr="00B33BA0">
        <w:rPr>
          <w:rFonts w:ascii="Bookman Old Style" w:eastAsia="MS Mincho" w:hAnsi="Bookman Old Style"/>
        </w:rPr>
        <w:t xml:space="preserve"> Communications, Five Star Wireless, Google/Gmail, Juno, Lamar County Cellular, </w:t>
      </w:r>
      <w:proofErr w:type="spellStart"/>
      <w:r w:rsidRPr="00B33BA0">
        <w:rPr>
          <w:rFonts w:ascii="Bookman Old Style" w:eastAsia="MS Mincho" w:hAnsi="Bookman Old Style"/>
        </w:rPr>
        <w:t>MetroPCS</w:t>
      </w:r>
      <w:proofErr w:type="spellEnd"/>
      <w:r w:rsidRPr="00B33BA0">
        <w:rPr>
          <w:rFonts w:ascii="Bookman Old Style" w:eastAsia="MS Mincho" w:hAnsi="Bookman Old Style"/>
        </w:rPr>
        <w:t xml:space="preserve">, Microsoft [(Danger/Sidekick), (MSN), (Hotmail), Etc.], Mid-Tex Cellular, NetZero, Panhandle Telecommunications, Inc. (PTCI), People PC, Peoples Communications (Telephone Cooperative, Inc.), Phonoscope, Pine Cellular, Plateau Telecommunications, Pocket Communications, Right Wireless, Research In Motion (RIM)/Blackberry, Sprint/Nextel, Time Warner, T-Mobile, US Cellular, Vonage, West Central Wireless, </w:t>
      </w:r>
      <w:proofErr w:type="spellStart"/>
      <w:r w:rsidRPr="00B33BA0">
        <w:rPr>
          <w:rFonts w:ascii="Bookman Old Style" w:eastAsia="MS Mincho" w:hAnsi="Bookman Old Style"/>
        </w:rPr>
        <w:t>Windstream</w:t>
      </w:r>
      <w:proofErr w:type="spellEnd"/>
      <w:r w:rsidRPr="00B33BA0">
        <w:rPr>
          <w:rFonts w:ascii="Bookman Old Style" w:eastAsia="MS Mincho" w:hAnsi="Bookman Old Style"/>
        </w:rPr>
        <w:t>, XIT Communications, Yahoo!, and/or any other communications provider/carrier, any Internet companies, including telephone companies, public/private/commercial email providers, website hosting companies, website companies or privates entities, and/or services,</w:t>
      </w:r>
      <w:r w:rsidRPr="00B33BA0">
        <w:rPr>
          <w:rFonts w:ascii="Bookman Old Style" w:eastAsia="MS Mincho" w:hAnsi="Bookman Old Style"/>
          <w:i/>
        </w:rPr>
        <w:t xml:space="preserve"> and</w:t>
      </w:r>
      <w:r w:rsidRPr="00B33BA0">
        <w:rPr>
          <w:rFonts w:ascii="Bookman Old Style" w:eastAsia="MS Mincho" w:hAnsi="Bookman Old Style"/>
        </w:rPr>
        <w:t>, Internet Service Providers (ISPs), who may possess the requested information, such as roaming carriers</w:t>
      </w:r>
      <w:r w:rsidRPr="00B33BA0">
        <w:rPr>
          <w:rFonts w:ascii="Bookman Old Style" w:hAnsi="Bookman Old Style"/>
          <w:b/>
          <w:spacing w:val="-3"/>
        </w:rPr>
        <w:t xml:space="preserve">, </w:t>
      </w:r>
      <w:r w:rsidRPr="00B33BA0">
        <w:rPr>
          <w:rFonts w:ascii="Bookman Old Style" w:eastAsia="MS Mincho" w:hAnsi="Bookman Old Style"/>
        </w:rPr>
        <w:t xml:space="preserve"> [“Providers”] </w:t>
      </w:r>
      <w:r w:rsidRPr="00B33BA0">
        <w:rPr>
          <w:rFonts w:ascii="Bookman Old Style" w:hAnsi="Bookman Old Style"/>
          <w:spacing w:val="-3"/>
        </w:rPr>
        <w:t xml:space="preserve">provide to officers/designees, upon their specific requests the following; direct connects/walkie-talkie details/chirp numbers, call details, caller identifications, payment information, any and all account information and/or account notes, and, cellular site records, including any </w:t>
      </w:r>
      <w:r w:rsidRPr="00B33BA0">
        <w:rPr>
          <w:rFonts w:ascii="Bookman Old Style" w:eastAsia="MS Mincho" w:hAnsi="Bookman Old Style"/>
        </w:rPr>
        <w:t xml:space="preserve">and all ranging  [real-time-tool (RTT)] “RTT data”, “reveal” (per-call measurement data) in unabridged format call detail location records with cell site and sector (including interim, hand-off cell sites and sectors from the durations of calls), </w:t>
      </w:r>
      <w:r w:rsidRPr="00B33BA0">
        <w:rPr>
          <w:rFonts w:ascii="Bookman Old Style" w:hAnsi="Bookman Old Style"/>
        </w:rPr>
        <w:t>"angle from the tower" data</w:t>
      </w:r>
      <w:r w:rsidRPr="00B33BA0">
        <w:rPr>
          <w:rFonts w:ascii="Bookman Old Style" w:hAnsi="Bookman Old Style"/>
          <w:spacing w:val="-3"/>
        </w:rPr>
        <w:t xml:space="preserve"> information which may be available for up to </w:t>
      </w:r>
      <w:r w:rsidRPr="00B33BA0">
        <w:rPr>
          <w:rFonts w:ascii="Bookman Old Style" w:hAnsi="Bookman Old Style"/>
          <w:b/>
          <w:spacing w:val="-3"/>
        </w:rPr>
        <w:t>twelve</w:t>
      </w:r>
      <w:r w:rsidRPr="00B33BA0">
        <w:rPr>
          <w:rFonts w:ascii="Bookman Old Style" w:hAnsi="Bookman Old Style"/>
          <w:spacing w:val="-3"/>
        </w:rPr>
        <w:t xml:space="preserve"> months prior to the date and time of issuance of this Order, (or the beginning of the accounts/whichever is latest) pertaining to the cellular telephones/landline telephones, voice over internet protocol (VoIP) device numbers listed on the front page of this order, or, any telephone/pager/communications device, account, email address, Internet Protocol (IP) address, etc., numbers/identifiers revealed from the original target number records.  Subsequent sections provide more technical details as to what precisely is ordered to be released for the time period authorized by this Order that is noted previously.  </w:t>
      </w:r>
    </w:p>
    <w:p w:rsidR="00557DBD" w:rsidRPr="00B33BA0" w:rsidRDefault="00557DBD" w:rsidP="00557DBD">
      <w:pPr>
        <w:tabs>
          <w:tab w:val="left" w:pos="-720"/>
        </w:tabs>
        <w:suppressAutoHyphens/>
        <w:jc w:val="both"/>
        <w:rPr>
          <w:rFonts w:ascii="Bookman Old Style" w:hAnsi="Bookman Old Style"/>
          <w:spacing w:val="-3"/>
          <w:sz w:val="20"/>
          <w:szCs w:val="20"/>
        </w:rPr>
      </w:pPr>
    </w:p>
    <w:p w:rsidR="00557DBD" w:rsidRPr="00B33BA0" w:rsidRDefault="00557DBD" w:rsidP="00557DBD">
      <w:pPr>
        <w:tabs>
          <w:tab w:val="left" w:pos="-720"/>
        </w:tabs>
        <w:suppressAutoHyphens/>
        <w:jc w:val="both"/>
        <w:rPr>
          <w:rFonts w:ascii="Bookman Old Style" w:hAnsi="Bookman Old Style"/>
          <w:spacing w:val="-3"/>
          <w:sz w:val="20"/>
          <w:szCs w:val="20"/>
        </w:rPr>
      </w:pPr>
      <w:r w:rsidRPr="00B33BA0">
        <w:rPr>
          <w:rFonts w:ascii="Bookman Old Style" w:hAnsi="Bookman Old Style"/>
          <w:spacing w:val="-3"/>
          <w:sz w:val="20"/>
          <w:szCs w:val="20"/>
        </w:rPr>
        <w:tab/>
        <w:t xml:space="preserve">The following involves technical language in recognition of the cellular and related technologies in use today which may have been involved in the providing of services to the target devices.  The Order requests the release of subscriber information, unique account and equipment identifiers (phone and equipment serial numbers), </w:t>
      </w:r>
      <w:r w:rsidRPr="00B33BA0">
        <w:rPr>
          <w:rFonts w:ascii="Bookman Old Style" w:hAnsi="Bookman Old Style"/>
          <w:i/>
          <w:spacing w:val="-3"/>
          <w:sz w:val="20"/>
          <w:szCs w:val="20"/>
        </w:rPr>
        <w:t>and</w:t>
      </w:r>
      <w:r w:rsidRPr="00B33BA0">
        <w:rPr>
          <w:rFonts w:ascii="Bookman Old Style" w:hAnsi="Bookman Old Style"/>
          <w:spacing w:val="-3"/>
          <w:sz w:val="20"/>
          <w:szCs w:val="20"/>
        </w:rPr>
        <w:t xml:space="preserve">, network addressing and routing information.  Also requested is the release of cell site, or antenna, information for communications activity.  This information typically identifies the cellular antenna used to process a communication event.  This Order does not Order the release of the contents of any communications or Order the release of any real-time information or the release of any information documented after the date and time of the issuance of the Order.  </w:t>
      </w:r>
    </w:p>
    <w:p w:rsidR="00557DBD" w:rsidRPr="00B33BA0" w:rsidRDefault="00557DBD" w:rsidP="00557DBD">
      <w:pPr>
        <w:tabs>
          <w:tab w:val="left" w:pos="-720"/>
        </w:tabs>
        <w:suppressAutoHyphens/>
        <w:jc w:val="both"/>
        <w:rPr>
          <w:rFonts w:ascii="Bookman Old Style" w:hAnsi="Bookman Old Style"/>
          <w:spacing w:val="-3"/>
          <w:sz w:val="20"/>
          <w:szCs w:val="20"/>
        </w:rPr>
      </w:pPr>
    </w:p>
    <w:p w:rsidR="00557DBD" w:rsidRPr="00B33BA0" w:rsidRDefault="00557DBD" w:rsidP="00557DBD">
      <w:pPr>
        <w:tabs>
          <w:tab w:val="left" w:pos="-720"/>
        </w:tabs>
        <w:suppressAutoHyphens/>
        <w:jc w:val="both"/>
        <w:rPr>
          <w:rFonts w:ascii="Bookman Old Style" w:hAnsi="Bookman Old Style"/>
          <w:spacing w:val="-3"/>
          <w:sz w:val="20"/>
          <w:szCs w:val="20"/>
        </w:rPr>
      </w:pPr>
      <w:r w:rsidRPr="00B33BA0">
        <w:rPr>
          <w:rFonts w:ascii="Bookman Old Style" w:hAnsi="Bookman Old Style"/>
          <w:spacing w:val="-3"/>
          <w:sz w:val="20"/>
          <w:szCs w:val="20"/>
        </w:rPr>
        <w:t xml:space="preserve">The following is ordered to be provided, if available, for up to </w:t>
      </w:r>
      <w:r w:rsidRPr="00B33BA0">
        <w:rPr>
          <w:rFonts w:ascii="Bookman Old Style" w:hAnsi="Bookman Old Style"/>
          <w:b/>
          <w:spacing w:val="-3"/>
          <w:sz w:val="20"/>
          <w:szCs w:val="20"/>
        </w:rPr>
        <w:t>twelve</w:t>
      </w:r>
      <w:r w:rsidRPr="00B33BA0">
        <w:rPr>
          <w:rFonts w:ascii="Bookman Old Style" w:hAnsi="Bookman Old Style"/>
          <w:spacing w:val="-3"/>
          <w:sz w:val="20"/>
          <w:szCs w:val="20"/>
        </w:rPr>
        <w:t xml:space="preserve"> months prior to the date and time of the issuance of this Order:</w:t>
      </w:r>
    </w:p>
    <w:p w:rsidR="00557DBD" w:rsidRPr="00B33BA0" w:rsidRDefault="00557DBD" w:rsidP="00557DBD">
      <w:pPr>
        <w:tabs>
          <w:tab w:val="left" w:pos="-720"/>
        </w:tabs>
        <w:suppressAutoHyphens/>
        <w:jc w:val="both"/>
        <w:rPr>
          <w:rFonts w:ascii="Bookman Old Style" w:hAnsi="Bookman Old Style"/>
          <w:spacing w:val="-3"/>
          <w:sz w:val="20"/>
          <w:szCs w:val="20"/>
        </w:rPr>
      </w:pPr>
    </w:p>
    <w:p w:rsidR="00557DBD" w:rsidRPr="00B33BA0" w:rsidRDefault="00557DBD" w:rsidP="00557DBD">
      <w:pPr>
        <w:widowControl w:val="0"/>
        <w:numPr>
          <w:ilvl w:val="0"/>
          <w:numId w:val="1"/>
        </w:numPr>
        <w:tabs>
          <w:tab w:val="clear" w:pos="1440"/>
          <w:tab w:val="left" w:pos="-720"/>
          <w:tab w:val="num" w:pos="720"/>
        </w:tabs>
        <w:suppressAutoHyphens/>
        <w:overflowPunct w:val="0"/>
        <w:autoSpaceDE w:val="0"/>
        <w:autoSpaceDN w:val="0"/>
        <w:adjustRightInd w:val="0"/>
        <w:ind w:left="720"/>
        <w:jc w:val="both"/>
        <w:textAlignment w:val="baseline"/>
        <w:rPr>
          <w:rFonts w:ascii="Bookman Old Style" w:hAnsi="Bookman Old Style"/>
          <w:spacing w:val="-3"/>
          <w:sz w:val="20"/>
          <w:szCs w:val="20"/>
        </w:rPr>
      </w:pPr>
      <w:r w:rsidRPr="00B33BA0">
        <w:rPr>
          <w:rFonts w:ascii="Bookman Old Style" w:hAnsi="Bookman Old Style"/>
          <w:spacing w:val="-3"/>
          <w:sz w:val="20"/>
          <w:szCs w:val="20"/>
        </w:rPr>
        <w:t xml:space="preserve">Cell sites activations, including any available ranging data [distance from tower, range to tower (RTT)], and all registration information, including signal strengths, logs, etc. (if obtainable), </w:t>
      </w:r>
      <w:r w:rsidRPr="00B33BA0">
        <w:rPr>
          <w:rFonts w:ascii="Bookman Old Style" w:eastAsia="MS Mincho" w:hAnsi="Bookman Old Style"/>
          <w:sz w:val="20"/>
          <w:szCs w:val="20"/>
        </w:rPr>
        <w:t>including any location information delivered to a public safety answering point (PSAP) pursuant to a 911 call.</w:t>
      </w:r>
    </w:p>
    <w:p w:rsidR="00557DBD" w:rsidRPr="00B33BA0" w:rsidRDefault="00557DBD" w:rsidP="00557DBD">
      <w:pPr>
        <w:widowControl w:val="0"/>
        <w:tabs>
          <w:tab w:val="left" w:pos="-720"/>
        </w:tabs>
        <w:suppressAutoHyphens/>
        <w:overflowPunct w:val="0"/>
        <w:autoSpaceDE w:val="0"/>
        <w:autoSpaceDN w:val="0"/>
        <w:adjustRightInd w:val="0"/>
        <w:ind w:left="720"/>
        <w:jc w:val="both"/>
        <w:textAlignment w:val="baseline"/>
        <w:rPr>
          <w:rFonts w:ascii="Bookman Old Style" w:hAnsi="Bookman Old Style"/>
          <w:spacing w:val="-3"/>
          <w:sz w:val="20"/>
          <w:szCs w:val="20"/>
        </w:rPr>
      </w:pPr>
    </w:p>
    <w:p w:rsidR="00557DBD" w:rsidRPr="00B33BA0" w:rsidRDefault="00557DBD" w:rsidP="00557DBD">
      <w:pPr>
        <w:widowControl w:val="0"/>
        <w:numPr>
          <w:ilvl w:val="0"/>
          <w:numId w:val="1"/>
        </w:numPr>
        <w:tabs>
          <w:tab w:val="clear" w:pos="1440"/>
          <w:tab w:val="left" w:pos="-720"/>
          <w:tab w:val="num" w:pos="720"/>
        </w:tabs>
        <w:suppressAutoHyphens/>
        <w:overflowPunct w:val="0"/>
        <w:autoSpaceDE w:val="0"/>
        <w:autoSpaceDN w:val="0"/>
        <w:adjustRightInd w:val="0"/>
        <w:ind w:left="720"/>
        <w:jc w:val="both"/>
        <w:textAlignment w:val="baseline"/>
        <w:rPr>
          <w:rFonts w:ascii="Bookman Old Style" w:hAnsi="Bookman Old Style"/>
          <w:spacing w:val="-3"/>
          <w:sz w:val="20"/>
          <w:szCs w:val="20"/>
        </w:rPr>
      </w:pPr>
      <w:r w:rsidRPr="00B33BA0">
        <w:rPr>
          <w:rFonts w:ascii="Bookman Old Style" w:hAnsi="Bookman Old Style"/>
          <w:spacing w:val="-3"/>
          <w:sz w:val="20"/>
          <w:szCs w:val="20"/>
        </w:rPr>
        <w:t xml:space="preserve">All outgoing and incoming communications/call detail records (CDRs), with cell </w:t>
      </w:r>
      <w:r w:rsidRPr="00B33BA0">
        <w:rPr>
          <w:rFonts w:ascii="Bookman Old Style" w:hAnsi="Bookman Old Style"/>
          <w:spacing w:val="-3"/>
          <w:sz w:val="20"/>
          <w:szCs w:val="20"/>
        </w:rPr>
        <w:lastRenderedPageBreak/>
        <w:t xml:space="preserve">sites, including all telephone numbers, chirp numbers/direct connects/walkie-talkie/Universal Fleet Mobile Identifier (UFMI) numbers, email addresses (electronic mail), Internet Protocol (IP) addresses, World Wide Web (www) addresses, dialed/communicated with (outgoing and/or incoming).  This includes </w:t>
      </w:r>
      <w:r w:rsidRPr="00B33BA0">
        <w:rPr>
          <w:rFonts w:ascii="Bookman Old Style" w:eastAsia="MS Mincho" w:hAnsi="Bookman Old Style"/>
          <w:sz w:val="20"/>
          <w:szCs w:val="20"/>
        </w:rPr>
        <w:t xml:space="preserve"> local and long distance telephone connection records, including</w:t>
      </w:r>
      <w:r w:rsidRPr="00B33BA0">
        <w:rPr>
          <w:rFonts w:ascii="Bookman Old Style" w:hAnsi="Bookman Old Style"/>
          <w:sz w:val="20"/>
          <w:szCs w:val="20"/>
        </w:rPr>
        <w:t xml:space="preserve"> all text [short message service SMS)] detail records, email detail records [including IP (Internet Protocol)] logs, email header information, and email addresses], IP connection detail records/logs, </w:t>
      </w:r>
      <w:r w:rsidRPr="00B33BA0">
        <w:rPr>
          <w:rFonts w:ascii="Bookman Old Style" w:hAnsi="Bookman Old Style"/>
          <w:i/>
          <w:sz w:val="20"/>
          <w:szCs w:val="20"/>
        </w:rPr>
        <w:t>and</w:t>
      </w:r>
      <w:r w:rsidRPr="00B33BA0">
        <w:rPr>
          <w:rFonts w:ascii="Bookman Old Style" w:hAnsi="Bookman Old Style"/>
          <w:sz w:val="20"/>
          <w:szCs w:val="20"/>
        </w:rPr>
        <w:t>, video, audio, and/or photo image transactions records, such as multimedia messaging service (MMS) (picture/video messaging) detail records/logs, sent or received, to provide dates, times, and methods of voicemail access</w:t>
      </w:r>
      <w:r w:rsidRPr="00B33BA0">
        <w:rPr>
          <w:rFonts w:ascii="Bookman Old Style" w:eastAsia="MS Mincho" w:hAnsi="Bookman Old Style"/>
          <w:sz w:val="20"/>
          <w:szCs w:val="20"/>
        </w:rPr>
        <w:t xml:space="preserve">, including all available SS7 signaling records of these communications, and, records of session times and durations.  </w:t>
      </w:r>
    </w:p>
    <w:p w:rsidR="00557DBD" w:rsidRPr="00B33BA0" w:rsidRDefault="00557DBD" w:rsidP="00557DBD">
      <w:pPr>
        <w:widowControl w:val="0"/>
        <w:tabs>
          <w:tab w:val="left" w:pos="-720"/>
        </w:tabs>
        <w:suppressAutoHyphens/>
        <w:overflowPunct w:val="0"/>
        <w:autoSpaceDE w:val="0"/>
        <w:autoSpaceDN w:val="0"/>
        <w:adjustRightInd w:val="0"/>
        <w:ind w:left="720"/>
        <w:jc w:val="both"/>
        <w:textAlignment w:val="baseline"/>
        <w:rPr>
          <w:rFonts w:ascii="Bookman Old Style" w:hAnsi="Bookman Old Style"/>
          <w:spacing w:val="-3"/>
          <w:sz w:val="20"/>
          <w:szCs w:val="20"/>
        </w:rPr>
      </w:pPr>
    </w:p>
    <w:p w:rsidR="00557DBD" w:rsidRPr="00B33BA0" w:rsidRDefault="00557DBD" w:rsidP="00557DBD">
      <w:pPr>
        <w:widowControl w:val="0"/>
        <w:numPr>
          <w:ilvl w:val="0"/>
          <w:numId w:val="1"/>
        </w:numPr>
        <w:tabs>
          <w:tab w:val="clear" w:pos="1440"/>
          <w:tab w:val="left" w:pos="-720"/>
          <w:tab w:val="num" w:pos="720"/>
        </w:tabs>
        <w:suppressAutoHyphens/>
        <w:overflowPunct w:val="0"/>
        <w:autoSpaceDE w:val="0"/>
        <w:autoSpaceDN w:val="0"/>
        <w:adjustRightInd w:val="0"/>
        <w:ind w:left="720"/>
        <w:jc w:val="both"/>
        <w:textAlignment w:val="baseline"/>
        <w:rPr>
          <w:rFonts w:ascii="Bookman Old Style" w:hAnsi="Bookman Old Style"/>
          <w:spacing w:val="-3"/>
          <w:sz w:val="20"/>
          <w:szCs w:val="20"/>
        </w:rPr>
      </w:pPr>
      <w:r w:rsidRPr="00B33BA0">
        <w:rPr>
          <w:rFonts w:ascii="Bookman Old Style" w:hAnsi="Bookman Old Style"/>
          <w:spacing w:val="-3"/>
          <w:sz w:val="20"/>
          <w:szCs w:val="20"/>
        </w:rPr>
        <w:t xml:space="preserve">All subscriber information, including any available telephone numbers, email addresses, IP addresses (including ports), etc., and/or  unique account, equipment, and/or network addressing, these may include the  Electronic Serial Number (ESNs), International Mobile Subscriber Identifier (IMSIs), Temporary Mobile Subscriber Identity number (TMSI), International Mobile Equipment Identifiers (IMEIs), Mobile Equipment Identifiers (MEIDs), Mobile Station Identifiers (MSIDs), Mobile Identification Numbers (MINs), Mobile Dialed Numbers (MDN), </w:t>
      </w:r>
      <w:r w:rsidRPr="00B33BA0">
        <w:rPr>
          <w:rFonts w:ascii="Bookman Old Style" w:hAnsi="Bookman Old Style"/>
          <w:bCs/>
          <w:sz w:val="20"/>
          <w:szCs w:val="20"/>
        </w:rPr>
        <w:t>Integrated Circuit Card IDs (ICCIDs),</w:t>
      </w:r>
      <w:r w:rsidRPr="00B33BA0">
        <w:rPr>
          <w:rFonts w:ascii="Bookman Old Style" w:hAnsi="Bookman Old Style"/>
          <w:sz w:val="20"/>
          <w:szCs w:val="20"/>
        </w:rPr>
        <w:t xml:space="preserve"> Personal Unlocking/Unblocking Codes (PUKs), </w:t>
      </w:r>
      <w:r w:rsidRPr="00B33BA0">
        <w:rPr>
          <w:rFonts w:ascii="Bookman Old Style" w:hAnsi="Bookman Old Style"/>
          <w:spacing w:val="-3"/>
          <w:sz w:val="20"/>
          <w:szCs w:val="20"/>
        </w:rPr>
        <w:t>PINs (personal identification numbers), Blackberry PINs (personal identification numbers/codes), Apple’s Unique Device Identifier (ID) (UDID),</w:t>
      </w:r>
      <w:r w:rsidRPr="00B33BA0">
        <w:rPr>
          <w:rFonts w:ascii="Bookman Old Style" w:hAnsi="Bookman Old Style"/>
          <w:sz w:val="20"/>
          <w:szCs w:val="20"/>
        </w:rPr>
        <w:t xml:space="preserve"> and/or Media Access Control (MAC) address(</w:t>
      </w:r>
      <w:proofErr w:type="spellStart"/>
      <w:r w:rsidRPr="00B33BA0">
        <w:rPr>
          <w:rFonts w:ascii="Bookman Old Style" w:hAnsi="Bookman Old Style"/>
          <w:sz w:val="20"/>
          <w:szCs w:val="20"/>
        </w:rPr>
        <w:t>es</w:t>
      </w:r>
      <w:proofErr w:type="spellEnd"/>
      <w:r w:rsidRPr="00B33BA0">
        <w:rPr>
          <w:rFonts w:ascii="Bookman Old Style" w:hAnsi="Bookman Old Style"/>
          <w:sz w:val="20"/>
          <w:szCs w:val="20"/>
        </w:rPr>
        <w:t xml:space="preserve">), </w:t>
      </w:r>
      <w:r w:rsidRPr="00B33BA0">
        <w:rPr>
          <w:rFonts w:ascii="Bookman Old Style" w:hAnsi="Bookman Old Style"/>
          <w:spacing w:val="-3"/>
          <w:sz w:val="20"/>
          <w:szCs w:val="20"/>
        </w:rPr>
        <w:t>and all billing/payment information and accounts notes, for the specified cellular/wireless telephones, and, for any other cellular/wireless telephones on the same account as the target numbers, or, any identified telephone numbers, IP addresses, UFMI numbers, email addresses, etc., revealed from the original target phone’s records.</w:t>
      </w:r>
    </w:p>
    <w:p w:rsidR="00557DBD" w:rsidRPr="00B33BA0" w:rsidRDefault="00557DBD" w:rsidP="00557DBD">
      <w:pPr>
        <w:widowControl w:val="0"/>
        <w:tabs>
          <w:tab w:val="left" w:pos="-720"/>
        </w:tabs>
        <w:suppressAutoHyphens/>
        <w:overflowPunct w:val="0"/>
        <w:autoSpaceDE w:val="0"/>
        <w:autoSpaceDN w:val="0"/>
        <w:adjustRightInd w:val="0"/>
        <w:ind w:left="720"/>
        <w:jc w:val="both"/>
        <w:textAlignment w:val="baseline"/>
        <w:rPr>
          <w:rFonts w:ascii="Bookman Old Style" w:hAnsi="Bookman Old Style"/>
          <w:spacing w:val="-3"/>
          <w:sz w:val="20"/>
          <w:szCs w:val="20"/>
        </w:rPr>
      </w:pPr>
    </w:p>
    <w:p w:rsidR="00557DBD" w:rsidRPr="00B33BA0" w:rsidRDefault="00557DBD" w:rsidP="00557DBD">
      <w:pPr>
        <w:widowControl w:val="0"/>
        <w:numPr>
          <w:ilvl w:val="0"/>
          <w:numId w:val="1"/>
        </w:numPr>
        <w:tabs>
          <w:tab w:val="clear" w:pos="1440"/>
          <w:tab w:val="left" w:pos="-720"/>
          <w:tab w:val="num" w:pos="720"/>
        </w:tabs>
        <w:suppressAutoHyphens/>
        <w:overflowPunct w:val="0"/>
        <w:autoSpaceDE w:val="0"/>
        <w:autoSpaceDN w:val="0"/>
        <w:adjustRightInd w:val="0"/>
        <w:ind w:left="720"/>
        <w:jc w:val="both"/>
        <w:textAlignment w:val="baseline"/>
        <w:rPr>
          <w:rFonts w:ascii="Bookman Old Style" w:hAnsi="Bookman Old Style"/>
          <w:spacing w:val="-3"/>
          <w:sz w:val="20"/>
          <w:szCs w:val="20"/>
        </w:rPr>
      </w:pPr>
      <w:r w:rsidRPr="00B33BA0">
        <w:rPr>
          <w:rFonts w:ascii="Bookman Old Style" w:hAnsi="Bookman Old Style"/>
          <w:spacing w:val="-3"/>
          <w:sz w:val="20"/>
          <w:szCs w:val="20"/>
        </w:rPr>
        <w:t xml:space="preserve">If available, an engineering map; showing all cell-site antenna/tower locations, sectors, azimuths, beam widths, pilot PN (pseudo noise) offsets, and true orientations.  And, a list of any and all cellular sites numbers [Local Area Codes (LACs), Cellular Identifiers (CIDs), IAP (intercept access points) system identities, </w:t>
      </w:r>
      <w:proofErr w:type="spellStart"/>
      <w:r w:rsidRPr="00B33BA0">
        <w:rPr>
          <w:rFonts w:ascii="Bookman Old Style" w:hAnsi="Bookman Old Style"/>
          <w:spacing w:val="-3"/>
          <w:sz w:val="20"/>
          <w:szCs w:val="20"/>
        </w:rPr>
        <w:t>repolls</w:t>
      </w:r>
      <w:proofErr w:type="spellEnd"/>
      <w:r w:rsidRPr="00B33BA0">
        <w:rPr>
          <w:rFonts w:ascii="Bookman Old Style" w:hAnsi="Bookman Old Style"/>
          <w:spacing w:val="-3"/>
          <w:sz w:val="20"/>
          <w:szCs w:val="20"/>
        </w:rPr>
        <w:t xml:space="preserve">, switches, etc], locations, addresses, neighbor lists, etc., and/or latitude and longitude of any said sites.  </w:t>
      </w:r>
      <w:proofErr w:type="gramStart"/>
      <w:r w:rsidRPr="00B33BA0">
        <w:rPr>
          <w:rFonts w:ascii="Bookman Old Style" w:hAnsi="Bookman Old Style"/>
          <w:spacing w:val="-3"/>
          <w:sz w:val="20"/>
          <w:szCs w:val="20"/>
        </w:rPr>
        <w:t>Also</w:t>
      </w:r>
      <w:proofErr w:type="gramEnd"/>
      <w:r w:rsidRPr="00B33BA0">
        <w:rPr>
          <w:rFonts w:ascii="Bookman Old Style" w:hAnsi="Bookman Old Style"/>
          <w:spacing w:val="-3"/>
          <w:sz w:val="20"/>
          <w:szCs w:val="20"/>
        </w:rPr>
        <w:t xml:space="preserve">, that cellular sites lists, including latitudes and longitudes, be provided, via electronic mail, or via shipping when email is not available, in an electronic format, if available and/or possible.  Furthermore, the concerned carrier(s) will provide RF (radio frequency) propagation maps/surveys and cellular antenna/tower maintenance records, and, cellular antenna/tower maintenance records procedures, upon request.  These maps/surveys and maintenance records will be provided in electronic format, such as original color format, if available.  </w:t>
      </w:r>
    </w:p>
    <w:p w:rsidR="00557DBD" w:rsidRPr="00B33BA0" w:rsidRDefault="00557DBD" w:rsidP="00557DBD">
      <w:pPr>
        <w:widowControl w:val="0"/>
        <w:tabs>
          <w:tab w:val="left" w:pos="-720"/>
        </w:tabs>
        <w:suppressAutoHyphens/>
        <w:overflowPunct w:val="0"/>
        <w:autoSpaceDE w:val="0"/>
        <w:autoSpaceDN w:val="0"/>
        <w:adjustRightInd w:val="0"/>
        <w:ind w:left="720"/>
        <w:jc w:val="both"/>
        <w:textAlignment w:val="baseline"/>
        <w:rPr>
          <w:rFonts w:ascii="Bookman Old Style" w:hAnsi="Bookman Old Style"/>
          <w:spacing w:val="-3"/>
          <w:sz w:val="20"/>
          <w:szCs w:val="20"/>
        </w:rPr>
      </w:pPr>
    </w:p>
    <w:p w:rsidR="00557DBD" w:rsidRPr="00B33BA0" w:rsidRDefault="00557DBD" w:rsidP="00557DBD">
      <w:pPr>
        <w:widowControl w:val="0"/>
        <w:numPr>
          <w:ilvl w:val="0"/>
          <w:numId w:val="1"/>
        </w:numPr>
        <w:tabs>
          <w:tab w:val="clear" w:pos="1440"/>
          <w:tab w:val="left" w:pos="-720"/>
          <w:tab w:val="num" w:pos="720"/>
        </w:tabs>
        <w:suppressAutoHyphens/>
        <w:overflowPunct w:val="0"/>
        <w:autoSpaceDE w:val="0"/>
        <w:autoSpaceDN w:val="0"/>
        <w:adjustRightInd w:val="0"/>
        <w:ind w:left="720"/>
        <w:jc w:val="both"/>
        <w:textAlignment w:val="baseline"/>
        <w:rPr>
          <w:rFonts w:ascii="Bookman Old Style" w:hAnsi="Bookman Old Style"/>
          <w:spacing w:val="-3"/>
          <w:sz w:val="20"/>
          <w:szCs w:val="20"/>
        </w:rPr>
      </w:pPr>
      <w:r w:rsidRPr="00B33BA0">
        <w:rPr>
          <w:rFonts w:ascii="Bookman Old Style" w:hAnsi="Bookman Old Style"/>
          <w:spacing w:val="-3"/>
          <w:sz w:val="20"/>
          <w:szCs w:val="20"/>
        </w:rPr>
        <w:t xml:space="preserve">Should the cellular/wireless number/equipment which is the current target of this Order have changed, during the requested period, including the MINs/MSIDs, MDNs, ESNs, MEIDs, IMEIs, IMSIs, ICCIDs, PUKs, IP addresses, UDIDs, PINs and/or MAC addresses, or combinations thereof, have been changed by the subscribers during the period of time(s) covered by this Order, then this Order will apply to any other MINs/MSIDs, MDNs, ESNs, MEIDs, IMEIs, IMSIs, ICCIDs, PUKs, IP addresses, UDIDs, PINs, email addresses, and/or MAC addresses.   </w:t>
      </w:r>
    </w:p>
    <w:p w:rsidR="00557DBD" w:rsidRPr="00B33BA0" w:rsidRDefault="00557DBD" w:rsidP="00557DBD">
      <w:pPr>
        <w:widowControl w:val="0"/>
        <w:tabs>
          <w:tab w:val="left" w:pos="-720"/>
        </w:tabs>
        <w:suppressAutoHyphens/>
        <w:overflowPunct w:val="0"/>
        <w:autoSpaceDE w:val="0"/>
        <w:autoSpaceDN w:val="0"/>
        <w:adjustRightInd w:val="0"/>
        <w:ind w:left="720"/>
        <w:jc w:val="both"/>
        <w:textAlignment w:val="baseline"/>
        <w:rPr>
          <w:rFonts w:ascii="Bookman Old Style" w:hAnsi="Bookman Old Style"/>
          <w:spacing w:val="-3"/>
          <w:sz w:val="20"/>
          <w:szCs w:val="20"/>
        </w:rPr>
      </w:pPr>
    </w:p>
    <w:p w:rsidR="00557DBD" w:rsidRPr="00B33BA0" w:rsidRDefault="00557DBD" w:rsidP="00557DBD">
      <w:pPr>
        <w:widowControl w:val="0"/>
        <w:numPr>
          <w:ilvl w:val="0"/>
          <w:numId w:val="1"/>
        </w:numPr>
        <w:tabs>
          <w:tab w:val="clear" w:pos="1440"/>
          <w:tab w:val="left" w:pos="-720"/>
          <w:tab w:val="num" w:pos="720"/>
        </w:tabs>
        <w:suppressAutoHyphens/>
        <w:overflowPunct w:val="0"/>
        <w:autoSpaceDE w:val="0"/>
        <w:autoSpaceDN w:val="0"/>
        <w:adjustRightInd w:val="0"/>
        <w:ind w:left="720"/>
        <w:jc w:val="both"/>
        <w:textAlignment w:val="baseline"/>
        <w:rPr>
          <w:rFonts w:ascii="Bookman Old Style" w:hAnsi="Bookman Old Style"/>
          <w:spacing w:val="-3"/>
          <w:sz w:val="20"/>
          <w:szCs w:val="20"/>
        </w:rPr>
      </w:pPr>
      <w:r w:rsidRPr="00B33BA0">
        <w:rPr>
          <w:rFonts w:ascii="Bookman Old Style" w:hAnsi="Bookman Old Style"/>
          <w:spacing w:val="-3"/>
          <w:sz w:val="20"/>
          <w:szCs w:val="20"/>
        </w:rPr>
        <w:t xml:space="preserve">That, any Internet Service Provider (ISP), email company or email server entity (public or private), website hosting company, and/or website or internet service providing company and/or entity, provide any subscriber information, email </w:t>
      </w:r>
      <w:r w:rsidRPr="00B33BA0">
        <w:rPr>
          <w:rFonts w:ascii="Bookman Old Style" w:hAnsi="Bookman Old Style"/>
          <w:spacing w:val="-3"/>
          <w:sz w:val="20"/>
          <w:szCs w:val="20"/>
        </w:rPr>
        <w:lastRenderedPageBreak/>
        <w:t xml:space="preserve">addresses, email logs (with header information, but without any content such as subject lines or the body of emails), Internet Protocol (IP) logs, website addresses, etc., for any email addresses, IP addresses, user names, etc., identified from the original records pertaining to the target devices.  Such as, if the original target devices’ records reveal Internet activity, such as email activity, web activity, and/or other Internet connected applications, then this Order will also order the release of all subscriber information pertaining to user identifying, </w:t>
      </w:r>
      <w:r w:rsidRPr="00B33BA0">
        <w:rPr>
          <w:rFonts w:ascii="Bookman Old Style" w:hAnsi="Bookman Old Style"/>
          <w:i/>
          <w:spacing w:val="-3"/>
          <w:sz w:val="20"/>
          <w:szCs w:val="20"/>
        </w:rPr>
        <w:t>and</w:t>
      </w:r>
      <w:r w:rsidRPr="00B33BA0">
        <w:rPr>
          <w:rFonts w:ascii="Bookman Old Style" w:hAnsi="Bookman Old Style"/>
          <w:spacing w:val="-3"/>
          <w:sz w:val="20"/>
          <w:szCs w:val="20"/>
        </w:rPr>
        <w:t xml:space="preserve">, addressing and routing (transactional) information pertaining to that Internet activity (without content information) for the effective period of this order.  This includes application of this Order to Microsoft’s “Sidekick”/”Danger” products/services.  </w:t>
      </w:r>
    </w:p>
    <w:p w:rsidR="00557DBD" w:rsidRPr="00B33BA0" w:rsidRDefault="00557DBD" w:rsidP="00557DBD">
      <w:pPr>
        <w:widowControl w:val="0"/>
        <w:tabs>
          <w:tab w:val="left" w:pos="-720"/>
        </w:tabs>
        <w:suppressAutoHyphens/>
        <w:overflowPunct w:val="0"/>
        <w:autoSpaceDE w:val="0"/>
        <w:autoSpaceDN w:val="0"/>
        <w:adjustRightInd w:val="0"/>
        <w:ind w:left="720"/>
        <w:jc w:val="both"/>
        <w:textAlignment w:val="baseline"/>
        <w:rPr>
          <w:rFonts w:ascii="Bookman Old Style" w:hAnsi="Bookman Old Style"/>
          <w:spacing w:val="-3"/>
          <w:sz w:val="20"/>
          <w:szCs w:val="20"/>
        </w:rPr>
      </w:pPr>
    </w:p>
    <w:p w:rsidR="00557DBD" w:rsidRPr="00B33BA0" w:rsidRDefault="00557DBD" w:rsidP="00557DBD">
      <w:pPr>
        <w:widowControl w:val="0"/>
        <w:numPr>
          <w:ilvl w:val="0"/>
          <w:numId w:val="1"/>
        </w:numPr>
        <w:tabs>
          <w:tab w:val="clear" w:pos="1440"/>
          <w:tab w:val="left" w:pos="-720"/>
          <w:tab w:val="num" w:pos="720"/>
        </w:tabs>
        <w:suppressAutoHyphens/>
        <w:overflowPunct w:val="0"/>
        <w:autoSpaceDE w:val="0"/>
        <w:autoSpaceDN w:val="0"/>
        <w:adjustRightInd w:val="0"/>
        <w:ind w:left="720"/>
        <w:jc w:val="both"/>
        <w:textAlignment w:val="baseline"/>
        <w:rPr>
          <w:rFonts w:ascii="Bookman Old Style" w:hAnsi="Bookman Old Style"/>
          <w:spacing w:val="-3"/>
          <w:sz w:val="20"/>
          <w:szCs w:val="20"/>
        </w:rPr>
      </w:pPr>
      <w:r w:rsidRPr="00B33BA0">
        <w:rPr>
          <w:rFonts w:ascii="Bookman Old Style" w:hAnsi="Bookman Old Style"/>
          <w:spacing w:val="-3"/>
          <w:sz w:val="20"/>
          <w:szCs w:val="20"/>
        </w:rPr>
        <w:t>Also, that, whenever possible, that the provider(s) provision, upon the specific requests of the officers/agents/designees, a twenty-four (24) hour switch-technician/employee/vendor to assist in providing data to comply with this Order and/or the interpretation of the provided data.</w:t>
      </w:r>
    </w:p>
    <w:p w:rsidR="00557DBD" w:rsidRPr="00B33BA0" w:rsidRDefault="00557DBD" w:rsidP="00557DBD">
      <w:pPr>
        <w:widowControl w:val="0"/>
        <w:tabs>
          <w:tab w:val="left" w:pos="-720"/>
        </w:tabs>
        <w:suppressAutoHyphens/>
        <w:overflowPunct w:val="0"/>
        <w:autoSpaceDE w:val="0"/>
        <w:autoSpaceDN w:val="0"/>
        <w:adjustRightInd w:val="0"/>
        <w:ind w:left="720"/>
        <w:jc w:val="both"/>
        <w:textAlignment w:val="baseline"/>
        <w:rPr>
          <w:rFonts w:ascii="Bookman Old Style" w:hAnsi="Bookman Old Style"/>
          <w:spacing w:val="-3"/>
          <w:sz w:val="20"/>
          <w:szCs w:val="20"/>
        </w:rPr>
      </w:pPr>
    </w:p>
    <w:p w:rsidR="00557DBD" w:rsidRPr="00B33BA0" w:rsidRDefault="00557DBD" w:rsidP="00557DBD">
      <w:pPr>
        <w:widowControl w:val="0"/>
        <w:numPr>
          <w:ilvl w:val="0"/>
          <w:numId w:val="1"/>
        </w:numPr>
        <w:tabs>
          <w:tab w:val="clear" w:pos="1440"/>
          <w:tab w:val="left" w:pos="-720"/>
          <w:tab w:val="num" w:pos="720"/>
        </w:tabs>
        <w:suppressAutoHyphens/>
        <w:overflowPunct w:val="0"/>
        <w:autoSpaceDE w:val="0"/>
        <w:autoSpaceDN w:val="0"/>
        <w:adjustRightInd w:val="0"/>
        <w:ind w:left="720"/>
        <w:jc w:val="both"/>
        <w:textAlignment w:val="baseline"/>
        <w:rPr>
          <w:rFonts w:ascii="Bookman Old Style" w:hAnsi="Bookman Old Style"/>
          <w:spacing w:val="-3"/>
          <w:sz w:val="20"/>
          <w:szCs w:val="20"/>
        </w:rPr>
      </w:pPr>
      <w:r w:rsidRPr="00B33BA0">
        <w:rPr>
          <w:rFonts w:ascii="Bookman Old Style" w:hAnsi="Bookman Old Style"/>
          <w:spacing w:val="-3"/>
          <w:sz w:val="20"/>
          <w:szCs w:val="20"/>
        </w:rPr>
        <w:t xml:space="preserve">That, with applicable formats, that the providers supply upon the specific request of the officers/agents/designees, IMSIs and IMEIs, when applicable, and also will provide TMSI information as often and/or frequent as it should have changed, if applicable and upon the specific requests of the officer/agents/designees. </w:t>
      </w:r>
    </w:p>
    <w:p w:rsidR="00557DBD" w:rsidRPr="00B33BA0" w:rsidRDefault="00557DBD" w:rsidP="00557DBD">
      <w:pPr>
        <w:widowControl w:val="0"/>
        <w:tabs>
          <w:tab w:val="left" w:pos="-720"/>
        </w:tabs>
        <w:suppressAutoHyphens/>
        <w:overflowPunct w:val="0"/>
        <w:autoSpaceDE w:val="0"/>
        <w:autoSpaceDN w:val="0"/>
        <w:adjustRightInd w:val="0"/>
        <w:ind w:left="720"/>
        <w:jc w:val="both"/>
        <w:textAlignment w:val="baseline"/>
        <w:rPr>
          <w:rFonts w:ascii="Bookman Old Style" w:hAnsi="Bookman Old Style"/>
          <w:spacing w:val="-3"/>
          <w:sz w:val="20"/>
          <w:szCs w:val="20"/>
        </w:rPr>
      </w:pPr>
    </w:p>
    <w:p w:rsidR="00557DBD" w:rsidRPr="00B33BA0" w:rsidRDefault="00557DBD" w:rsidP="00557DBD">
      <w:pPr>
        <w:widowControl w:val="0"/>
        <w:numPr>
          <w:ilvl w:val="0"/>
          <w:numId w:val="1"/>
        </w:numPr>
        <w:tabs>
          <w:tab w:val="clear" w:pos="1440"/>
          <w:tab w:val="left" w:pos="-720"/>
          <w:tab w:val="num" w:pos="720"/>
        </w:tabs>
        <w:suppressAutoHyphens/>
        <w:overflowPunct w:val="0"/>
        <w:autoSpaceDE w:val="0"/>
        <w:autoSpaceDN w:val="0"/>
        <w:adjustRightInd w:val="0"/>
        <w:ind w:left="720"/>
        <w:jc w:val="both"/>
        <w:textAlignment w:val="baseline"/>
        <w:rPr>
          <w:rFonts w:ascii="Bookman Old Style" w:hAnsi="Bookman Old Style"/>
          <w:spacing w:val="-3"/>
          <w:sz w:val="20"/>
          <w:szCs w:val="20"/>
        </w:rPr>
      </w:pPr>
      <w:r w:rsidRPr="00B33BA0">
        <w:rPr>
          <w:rFonts w:ascii="Bookman Old Style" w:hAnsi="Bookman Old Style"/>
          <w:spacing w:val="-3"/>
          <w:sz w:val="20"/>
          <w:szCs w:val="20"/>
        </w:rPr>
        <w:t xml:space="preserve">That, any so ordered providers, or those possessing said information, provide any required information on demand, if possible and upon the specific request of the officers/agents/designees.  Further, that any so ordered provider(s), or those possessing said information, provide, upon the specific request of the officers/agents/designees, any historical geo-location services/global positioning system (GPS) data/enhanced 911 (E911) records which may be available to any involved provider(s) and/or parties.    </w:t>
      </w:r>
    </w:p>
    <w:p w:rsidR="00557DBD" w:rsidRPr="00B33BA0" w:rsidRDefault="00557DBD" w:rsidP="00557DBD">
      <w:pPr>
        <w:widowControl w:val="0"/>
        <w:tabs>
          <w:tab w:val="left" w:pos="-720"/>
        </w:tabs>
        <w:suppressAutoHyphens/>
        <w:overflowPunct w:val="0"/>
        <w:autoSpaceDE w:val="0"/>
        <w:autoSpaceDN w:val="0"/>
        <w:adjustRightInd w:val="0"/>
        <w:ind w:left="720"/>
        <w:jc w:val="both"/>
        <w:textAlignment w:val="baseline"/>
        <w:rPr>
          <w:rFonts w:ascii="Bookman Old Style" w:hAnsi="Bookman Old Style"/>
          <w:spacing w:val="-3"/>
          <w:sz w:val="20"/>
          <w:szCs w:val="20"/>
        </w:rPr>
      </w:pPr>
    </w:p>
    <w:p w:rsidR="00557DBD" w:rsidRPr="00B33BA0" w:rsidRDefault="00557DBD" w:rsidP="00557DBD">
      <w:pPr>
        <w:widowControl w:val="0"/>
        <w:numPr>
          <w:ilvl w:val="0"/>
          <w:numId w:val="1"/>
        </w:numPr>
        <w:tabs>
          <w:tab w:val="clear" w:pos="1440"/>
          <w:tab w:val="left" w:pos="-720"/>
          <w:tab w:val="num" w:pos="720"/>
        </w:tabs>
        <w:suppressAutoHyphens/>
        <w:overflowPunct w:val="0"/>
        <w:autoSpaceDE w:val="0"/>
        <w:autoSpaceDN w:val="0"/>
        <w:adjustRightInd w:val="0"/>
        <w:ind w:left="720"/>
        <w:jc w:val="both"/>
        <w:textAlignment w:val="baseline"/>
        <w:rPr>
          <w:rFonts w:ascii="Bookman Old Style" w:hAnsi="Bookman Old Style"/>
          <w:spacing w:val="-3"/>
          <w:sz w:val="20"/>
          <w:szCs w:val="20"/>
        </w:rPr>
      </w:pPr>
      <w:r w:rsidRPr="00B33BA0">
        <w:rPr>
          <w:rFonts w:ascii="Bookman Old Style" w:hAnsi="Bookman Old Style"/>
          <w:spacing w:val="-3"/>
          <w:sz w:val="20"/>
          <w:szCs w:val="20"/>
        </w:rPr>
        <w:t xml:space="preserve">That all call/communication detail, direct connect, subscriber, numeric messages, alpha-numeric/text messages, email records, IP logs, etc., and any related records and/or access be provided, upon the specific request of officers/agents/designees of specific data from specific time period within the confines of this Order, in an electronic format specified by agents/officers/designees.  Also, that the records/data, be forwarded via email (in a common electronic format as described in section 11) if possible, upon the specific request of agents/officers/designees, to the listed officer and/or his/her designees. These designees may include, but are not limited to, officers/agents/designees and/or representatives of the </w:t>
      </w:r>
      <w:r w:rsidRPr="00094B9C">
        <w:rPr>
          <w:rFonts w:ascii="Bookman Old Style" w:hAnsi="Bookman Old Style"/>
          <w:b/>
          <w:color w:val="31859B"/>
          <w:spacing w:val="-3"/>
          <w:sz w:val="20"/>
          <w:szCs w:val="20"/>
        </w:rPr>
        <w:t xml:space="preserve">&lt;ENTER </w:t>
      </w:r>
      <w:r w:rsidR="00094B9C">
        <w:rPr>
          <w:rFonts w:ascii="Bookman Old Style" w:hAnsi="Bookman Old Style"/>
          <w:b/>
          <w:color w:val="31859B"/>
          <w:spacing w:val="-3"/>
          <w:sz w:val="20"/>
          <w:szCs w:val="20"/>
        </w:rPr>
        <w:t xml:space="preserve">YOUR </w:t>
      </w:r>
      <w:r w:rsidRPr="00094B9C">
        <w:rPr>
          <w:rFonts w:ascii="Bookman Old Style" w:hAnsi="Bookman Old Style"/>
          <w:b/>
          <w:color w:val="31859B"/>
          <w:spacing w:val="-3"/>
          <w:sz w:val="20"/>
          <w:szCs w:val="20"/>
        </w:rPr>
        <w:t>PD&gt;</w:t>
      </w:r>
      <w:r w:rsidRPr="006F1102">
        <w:rPr>
          <w:rFonts w:ascii="Bookman Old Style" w:hAnsi="Bookman Old Style"/>
          <w:b/>
          <w:color w:val="4F6228" w:themeColor="accent3" w:themeShade="80"/>
          <w:spacing w:val="-3"/>
          <w:sz w:val="20"/>
          <w:szCs w:val="20"/>
        </w:rPr>
        <w:t xml:space="preserve"> </w:t>
      </w:r>
      <w:r w:rsidRPr="00B33BA0">
        <w:rPr>
          <w:rFonts w:ascii="Bookman Old Style" w:hAnsi="Bookman Old Style"/>
          <w:spacing w:val="-3"/>
          <w:sz w:val="20"/>
          <w:szCs w:val="20"/>
        </w:rPr>
        <w:t xml:space="preserve">Police Department, </w:t>
      </w:r>
      <w:r w:rsidRPr="00094B9C">
        <w:rPr>
          <w:rFonts w:ascii="Bookman Old Style" w:hAnsi="Bookman Old Style"/>
          <w:b/>
          <w:color w:val="31859B"/>
          <w:spacing w:val="-3"/>
          <w:sz w:val="20"/>
          <w:szCs w:val="20"/>
        </w:rPr>
        <w:t>&lt;ENTER COUNTY&gt;</w:t>
      </w:r>
      <w:r w:rsidRPr="00094B9C">
        <w:rPr>
          <w:rFonts w:ascii="Bookman Old Style" w:hAnsi="Bookman Old Style"/>
          <w:b/>
          <w:spacing w:val="-3"/>
          <w:sz w:val="20"/>
          <w:szCs w:val="20"/>
        </w:rPr>
        <w:t>,</w:t>
      </w:r>
      <w:r w:rsidRPr="006F1102">
        <w:rPr>
          <w:rFonts w:ascii="Bookman Old Style" w:hAnsi="Bookman Old Style"/>
          <w:b/>
          <w:color w:val="4F6228" w:themeColor="accent3" w:themeShade="80"/>
          <w:spacing w:val="-3"/>
          <w:sz w:val="20"/>
          <w:szCs w:val="20"/>
        </w:rPr>
        <w:t xml:space="preserve"> </w:t>
      </w:r>
      <w:r w:rsidRPr="00094B9C">
        <w:rPr>
          <w:rFonts w:ascii="Bookman Old Style" w:hAnsi="Bookman Old Style"/>
          <w:b/>
          <w:color w:val="31859B"/>
          <w:spacing w:val="-3"/>
          <w:sz w:val="20"/>
          <w:szCs w:val="20"/>
        </w:rPr>
        <w:t>&lt;ENTER STATE&gt;</w:t>
      </w:r>
      <w:r w:rsidRPr="00B33BA0">
        <w:rPr>
          <w:rFonts w:ascii="Bookman Old Style" w:hAnsi="Bookman Old Style"/>
          <w:spacing w:val="-3"/>
          <w:sz w:val="20"/>
          <w:szCs w:val="20"/>
        </w:rPr>
        <w:t xml:space="preserve"> Sheriff’s Office, </w:t>
      </w:r>
      <w:r w:rsidRPr="00094B9C">
        <w:rPr>
          <w:rFonts w:ascii="Bookman Old Style" w:hAnsi="Bookman Old Style"/>
          <w:b/>
          <w:color w:val="31859B"/>
          <w:spacing w:val="-3"/>
          <w:sz w:val="20"/>
          <w:szCs w:val="20"/>
        </w:rPr>
        <w:t>&lt;ENTER COUNTY&gt;</w:t>
      </w:r>
      <w:r w:rsidRPr="00094B9C">
        <w:rPr>
          <w:rFonts w:ascii="Bookman Old Style" w:hAnsi="Bookman Old Style"/>
          <w:b/>
          <w:spacing w:val="-3"/>
          <w:sz w:val="20"/>
          <w:szCs w:val="20"/>
        </w:rPr>
        <w:t>,</w:t>
      </w:r>
      <w:r w:rsidRPr="006F1102">
        <w:rPr>
          <w:rFonts w:ascii="Bookman Old Style" w:hAnsi="Bookman Old Style"/>
          <w:b/>
          <w:color w:val="4F6228" w:themeColor="accent3" w:themeShade="80"/>
          <w:spacing w:val="-3"/>
          <w:sz w:val="20"/>
          <w:szCs w:val="20"/>
        </w:rPr>
        <w:t xml:space="preserve"> </w:t>
      </w:r>
      <w:r w:rsidRPr="00094B9C">
        <w:rPr>
          <w:rFonts w:ascii="Bookman Old Style" w:hAnsi="Bookman Old Style"/>
          <w:b/>
          <w:color w:val="31859B"/>
          <w:spacing w:val="-3"/>
          <w:sz w:val="20"/>
          <w:szCs w:val="20"/>
        </w:rPr>
        <w:t>&lt;ENTER STATE&gt;</w:t>
      </w:r>
      <w:r w:rsidRPr="006F1102">
        <w:rPr>
          <w:rFonts w:ascii="Bookman Old Style" w:hAnsi="Bookman Old Style"/>
          <w:b/>
          <w:color w:val="4F6228" w:themeColor="accent3" w:themeShade="80"/>
          <w:spacing w:val="-3"/>
          <w:sz w:val="20"/>
          <w:szCs w:val="20"/>
        </w:rPr>
        <w:t xml:space="preserve"> </w:t>
      </w:r>
      <w:r w:rsidRPr="00B33BA0">
        <w:rPr>
          <w:rFonts w:ascii="Bookman Old Style" w:hAnsi="Bookman Old Style"/>
          <w:spacing w:val="-3"/>
          <w:sz w:val="20"/>
          <w:szCs w:val="20"/>
        </w:rPr>
        <w:t>State Attorney’s Office,</w:t>
      </w:r>
      <w:r w:rsidRPr="006F1102">
        <w:rPr>
          <w:rFonts w:ascii="Bookman Old Style" w:hAnsi="Bookman Old Style"/>
          <w:color w:val="000000" w:themeColor="text1"/>
          <w:spacing w:val="-3"/>
          <w:sz w:val="20"/>
          <w:szCs w:val="20"/>
        </w:rPr>
        <w:t xml:space="preserve"> </w:t>
      </w:r>
      <w:r w:rsidRPr="00516D6B">
        <w:rPr>
          <w:rFonts w:ascii="Bookman Old Style" w:hAnsi="Bookman Old Style"/>
          <w:color w:val="000000" w:themeColor="text1"/>
          <w:spacing w:val="-3"/>
          <w:sz w:val="20"/>
          <w:szCs w:val="20"/>
        </w:rPr>
        <w:t>Florida</w:t>
      </w:r>
      <w:r w:rsidRPr="00B33BA0">
        <w:rPr>
          <w:rFonts w:ascii="Bookman Old Style" w:hAnsi="Bookman Old Style"/>
          <w:spacing w:val="-3"/>
          <w:sz w:val="20"/>
          <w:szCs w:val="20"/>
        </w:rPr>
        <w:t xml:space="preserve"> Department of Law Enforcement, United States Attorney’s Office, Federal Bureau of Investigation, United States Secret Service, United States Marshals Service, United States Immigration and Customs Enforcement, United States Department of Homeland Security, United States Drug Enforcement Agency, United States Postal Inspections Service, etc.  </w:t>
      </w:r>
    </w:p>
    <w:p w:rsidR="00557DBD" w:rsidRPr="00B33BA0" w:rsidRDefault="00557DBD" w:rsidP="00557DBD">
      <w:pPr>
        <w:widowControl w:val="0"/>
        <w:tabs>
          <w:tab w:val="left" w:pos="-720"/>
        </w:tabs>
        <w:suppressAutoHyphens/>
        <w:overflowPunct w:val="0"/>
        <w:autoSpaceDE w:val="0"/>
        <w:autoSpaceDN w:val="0"/>
        <w:adjustRightInd w:val="0"/>
        <w:ind w:left="720"/>
        <w:jc w:val="both"/>
        <w:textAlignment w:val="baseline"/>
        <w:rPr>
          <w:rFonts w:ascii="Bookman Old Style" w:hAnsi="Bookman Old Style"/>
          <w:spacing w:val="-3"/>
          <w:sz w:val="20"/>
          <w:szCs w:val="20"/>
        </w:rPr>
      </w:pPr>
    </w:p>
    <w:p w:rsidR="00557DBD" w:rsidRPr="00B33BA0" w:rsidRDefault="00557DBD" w:rsidP="00557DBD">
      <w:pPr>
        <w:widowControl w:val="0"/>
        <w:numPr>
          <w:ilvl w:val="0"/>
          <w:numId w:val="1"/>
        </w:numPr>
        <w:tabs>
          <w:tab w:val="clear" w:pos="1440"/>
          <w:tab w:val="left" w:pos="-720"/>
          <w:tab w:val="num" w:pos="720"/>
        </w:tabs>
        <w:suppressAutoHyphens/>
        <w:overflowPunct w:val="0"/>
        <w:autoSpaceDE w:val="0"/>
        <w:autoSpaceDN w:val="0"/>
        <w:adjustRightInd w:val="0"/>
        <w:ind w:left="720"/>
        <w:jc w:val="both"/>
        <w:textAlignment w:val="baseline"/>
        <w:rPr>
          <w:rFonts w:ascii="Bookman Old Style" w:hAnsi="Bookman Old Style"/>
          <w:spacing w:val="-3"/>
          <w:sz w:val="20"/>
          <w:szCs w:val="20"/>
        </w:rPr>
      </w:pPr>
      <w:r w:rsidRPr="000257FE">
        <w:rPr>
          <w:rFonts w:ascii="Bookman Old Style" w:eastAsia="MS Mincho" w:hAnsi="Bookman Old Style"/>
          <w:sz w:val="22"/>
          <w:szCs w:val="20"/>
        </w:rPr>
        <w:t xml:space="preserve">If e-mail is not available/possible, that the providers provide the required data electronically on a common storage medium, such as CD-ROM (compact disc read only memory) discs, and/or floppy discs.  </w:t>
      </w:r>
      <w:proofErr w:type="gramStart"/>
      <w:r w:rsidRPr="000257FE">
        <w:rPr>
          <w:rFonts w:ascii="Bookman Old Style" w:eastAsia="MS Mincho" w:hAnsi="Bookman Old Style"/>
          <w:sz w:val="22"/>
          <w:szCs w:val="20"/>
        </w:rPr>
        <w:t>Also</w:t>
      </w:r>
      <w:proofErr w:type="gramEnd"/>
      <w:r w:rsidRPr="000257FE">
        <w:rPr>
          <w:rFonts w:ascii="Bookman Old Style" w:eastAsia="MS Mincho" w:hAnsi="Bookman Old Style"/>
          <w:sz w:val="22"/>
          <w:szCs w:val="20"/>
        </w:rPr>
        <w:t>, that all providers provide, when possible and so requested, all requested data in ASCII, comma separated values (.</w:t>
      </w:r>
      <w:proofErr w:type="spellStart"/>
      <w:r w:rsidRPr="000257FE">
        <w:rPr>
          <w:rFonts w:ascii="Bookman Old Style" w:eastAsia="MS Mincho" w:hAnsi="Bookman Old Style"/>
          <w:sz w:val="22"/>
          <w:szCs w:val="20"/>
        </w:rPr>
        <w:t>csv</w:t>
      </w:r>
      <w:proofErr w:type="spellEnd"/>
      <w:r w:rsidRPr="000257FE">
        <w:rPr>
          <w:rFonts w:ascii="Bookman Old Style" w:eastAsia="MS Mincho" w:hAnsi="Bookman Old Style"/>
          <w:sz w:val="22"/>
          <w:szCs w:val="20"/>
        </w:rPr>
        <w:t xml:space="preserve">), or fixed length (SDF) format.  </w:t>
      </w:r>
      <w:r w:rsidRPr="000257FE">
        <w:rPr>
          <w:rFonts w:ascii="Bookman Old Style" w:hAnsi="Bookman Old Style"/>
          <w:sz w:val="22"/>
          <w:szCs w:val="20"/>
        </w:rPr>
        <w:t xml:space="preserve">This is to include that any and all records/data will be provided in all available formats of data, upon request, to include, but not limited to, </w:t>
      </w:r>
      <w:r w:rsidRPr="000257FE">
        <w:rPr>
          <w:rFonts w:ascii="Bookman Old Style" w:hAnsi="Bookman Old Style"/>
          <w:sz w:val="22"/>
          <w:szCs w:val="20"/>
        </w:rPr>
        <w:lastRenderedPageBreak/>
        <w:t xml:space="preserve">documents/files currently produced in Microsoft Word, Microsoft Excel, PDF (portable document format), CSV (comma separated value), other electronic formats, and/or pulled from such systems such as “CDR Live”, “X-Mine”, “CEER”, and any other electronic medium that is/was in use and/or in development.  All CDRs [call/communication detail records (CDRs), including IP (internet protocol) logs, email logs, etc.] will be provided in spreadsheet (Excel, CSV, etc.) format if possible.  </w:t>
      </w:r>
      <w:r w:rsidRPr="000257FE">
        <w:rPr>
          <w:rFonts w:ascii="Bookman Old Style" w:eastAsia="MS Mincho" w:hAnsi="Bookman Old Style"/>
          <w:sz w:val="22"/>
          <w:szCs w:val="20"/>
        </w:rPr>
        <w:t>Only where this is not possible, to provide information in dark, clean typeface, machine-</w:t>
      </w:r>
      <w:proofErr w:type="spellStart"/>
      <w:r w:rsidRPr="000257FE">
        <w:rPr>
          <w:rFonts w:ascii="Bookman Old Style" w:eastAsia="MS Mincho" w:hAnsi="Bookman Old Style"/>
          <w:sz w:val="22"/>
          <w:szCs w:val="20"/>
        </w:rPr>
        <w:t>scanable</w:t>
      </w:r>
      <w:proofErr w:type="spellEnd"/>
      <w:r w:rsidRPr="000257FE">
        <w:rPr>
          <w:rFonts w:ascii="Bookman Old Style" w:eastAsia="MS Mincho" w:hAnsi="Bookman Old Style"/>
          <w:sz w:val="22"/>
          <w:szCs w:val="20"/>
        </w:rPr>
        <w:t xml:space="preserve">/Optical Character Recognition (OCR) interpretable hardcopy.  This includes the faxing of any necessary requested records at the highest possible quality setting.  Further, that upon the specific request of </w:t>
      </w:r>
      <w:r w:rsidRPr="00B33BA0">
        <w:rPr>
          <w:rFonts w:ascii="Bookman Old Style" w:eastAsia="MS Mincho" w:hAnsi="Bookman Old Style"/>
          <w:sz w:val="20"/>
          <w:szCs w:val="20"/>
        </w:rPr>
        <w:t xml:space="preserve">agents/officers/designees, that any provided data, including account specific data and cellular site lists, be provided by the necessary providers in a business records affidavit format that complies with the laws of the State of </w:t>
      </w:r>
      <w:r w:rsidRPr="00E27BCF">
        <w:rPr>
          <w:rFonts w:ascii="Bookman Old Style" w:eastAsia="MS Mincho" w:hAnsi="Bookman Old Style"/>
          <w:b/>
          <w:color w:val="31859B"/>
          <w:sz w:val="20"/>
          <w:szCs w:val="20"/>
        </w:rPr>
        <w:t>&lt;ENTER STATE&gt;</w:t>
      </w:r>
      <w:r w:rsidRPr="00E27BCF">
        <w:rPr>
          <w:rFonts w:ascii="Bookman Old Style" w:eastAsia="MS Mincho" w:hAnsi="Bookman Old Style"/>
          <w:b/>
          <w:sz w:val="20"/>
          <w:szCs w:val="20"/>
        </w:rPr>
        <w:t>.</w:t>
      </w:r>
      <w:r w:rsidRPr="00B33BA0">
        <w:rPr>
          <w:rFonts w:ascii="Bookman Old Style" w:eastAsia="MS Mincho" w:hAnsi="Bookman Old Style"/>
          <w:sz w:val="20"/>
          <w:szCs w:val="20"/>
        </w:rPr>
        <w:t xml:space="preserve">  </w:t>
      </w:r>
    </w:p>
    <w:p w:rsidR="00557DBD" w:rsidRPr="00B33BA0" w:rsidRDefault="00557DBD" w:rsidP="00557DBD">
      <w:pPr>
        <w:widowControl w:val="0"/>
        <w:tabs>
          <w:tab w:val="left" w:pos="-720"/>
        </w:tabs>
        <w:suppressAutoHyphens/>
        <w:overflowPunct w:val="0"/>
        <w:autoSpaceDE w:val="0"/>
        <w:autoSpaceDN w:val="0"/>
        <w:adjustRightInd w:val="0"/>
        <w:ind w:left="720"/>
        <w:jc w:val="both"/>
        <w:textAlignment w:val="baseline"/>
        <w:rPr>
          <w:rFonts w:ascii="Bookman Old Style" w:hAnsi="Bookman Old Style"/>
          <w:spacing w:val="-3"/>
          <w:sz w:val="20"/>
          <w:szCs w:val="20"/>
        </w:rPr>
      </w:pPr>
    </w:p>
    <w:p w:rsidR="00557DBD" w:rsidRPr="00B33BA0" w:rsidRDefault="00557DBD" w:rsidP="00557DBD">
      <w:pPr>
        <w:widowControl w:val="0"/>
        <w:numPr>
          <w:ilvl w:val="0"/>
          <w:numId w:val="1"/>
        </w:numPr>
        <w:tabs>
          <w:tab w:val="clear" w:pos="1440"/>
          <w:tab w:val="left" w:pos="-720"/>
          <w:tab w:val="num" w:pos="720"/>
        </w:tabs>
        <w:suppressAutoHyphens/>
        <w:overflowPunct w:val="0"/>
        <w:autoSpaceDE w:val="0"/>
        <w:autoSpaceDN w:val="0"/>
        <w:adjustRightInd w:val="0"/>
        <w:ind w:left="720"/>
        <w:jc w:val="both"/>
        <w:textAlignment w:val="baseline"/>
        <w:rPr>
          <w:rFonts w:ascii="Bookman Old Style" w:hAnsi="Bookman Old Style"/>
          <w:spacing w:val="-3"/>
          <w:sz w:val="20"/>
          <w:szCs w:val="20"/>
        </w:rPr>
      </w:pPr>
      <w:r w:rsidRPr="00B33BA0">
        <w:rPr>
          <w:rFonts w:ascii="Bookman Old Style" w:hAnsi="Bookman Old Style"/>
          <w:sz w:val="20"/>
          <w:szCs w:val="20"/>
        </w:rPr>
        <w:t xml:space="preserve">Communications providers, companies, and entities are also ordered to provide any and all data and services that are ordered herein, verbally, to officers (or designees) if specifically requested to do so.  Communications providers are also ordered to notify officers (or designees) if devices roamed (and what specific networks are roamed to/from) from a home/primary network to another network and it is known by the home/primary network to what roaming network the devices roamed.  This includes verbally notifying officers (or designees) of the last known network registrations/activity up to the date and time of the signing of this order and up to </w:t>
      </w:r>
      <w:r w:rsidRPr="00B33BA0">
        <w:rPr>
          <w:rFonts w:ascii="Bookman Old Style" w:hAnsi="Bookman Old Style"/>
          <w:b/>
          <w:sz w:val="20"/>
          <w:szCs w:val="20"/>
        </w:rPr>
        <w:t>twelve</w:t>
      </w:r>
      <w:r w:rsidRPr="00B33BA0">
        <w:rPr>
          <w:rFonts w:ascii="Bookman Old Style" w:hAnsi="Bookman Old Style"/>
          <w:sz w:val="20"/>
          <w:szCs w:val="20"/>
        </w:rPr>
        <w:t xml:space="preserve"> months prior.  And, if the accounts were active accounts, including if the account was inactivated or closed for non-payment, and, how many minutes and/or credits remained on prepaid type accounts.  The concerned communications carriers are also ordered to retain, indefinitely, hard and soft copies of all records and/or data provided as a result of this Order.</w:t>
      </w:r>
    </w:p>
    <w:p w:rsidR="00557DBD" w:rsidRPr="00B33BA0" w:rsidRDefault="00557DBD" w:rsidP="00557DBD">
      <w:pPr>
        <w:widowControl w:val="0"/>
        <w:tabs>
          <w:tab w:val="left" w:pos="-720"/>
        </w:tabs>
        <w:suppressAutoHyphens/>
        <w:overflowPunct w:val="0"/>
        <w:autoSpaceDE w:val="0"/>
        <w:autoSpaceDN w:val="0"/>
        <w:adjustRightInd w:val="0"/>
        <w:ind w:left="720"/>
        <w:jc w:val="both"/>
        <w:textAlignment w:val="baseline"/>
        <w:rPr>
          <w:rFonts w:ascii="Bookman Old Style" w:hAnsi="Bookman Old Style"/>
          <w:spacing w:val="-3"/>
          <w:sz w:val="20"/>
          <w:szCs w:val="20"/>
        </w:rPr>
      </w:pPr>
    </w:p>
    <w:p w:rsidR="00557DBD" w:rsidRPr="00B33BA0" w:rsidRDefault="00557DBD" w:rsidP="00557DBD">
      <w:pPr>
        <w:widowControl w:val="0"/>
        <w:numPr>
          <w:ilvl w:val="0"/>
          <w:numId w:val="1"/>
        </w:numPr>
        <w:tabs>
          <w:tab w:val="clear" w:pos="1440"/>
          <w:tab w:val="left" w:pos="-720"/>
          <w:tab w:val="num" w:pos="720"/>
        </w:tabs>
        <w:suppressAutoHyphens/>
        <w:overflowPunct w:val="0"/>
        <w:autoSpaceDE w:val="0"/>
        <w:autoSpaceDN w:val="0"/>
        <w:adjustRightInd w:val="0"/>
        <w:ind w:left="720"/>
        <w:jc w:val="both"/>
        <w:textAlignment w:val="baseline"/>
        <w:rPr>
          <w:rFonts w:ascii="Bookman Old Style" w:hAnsi="Bookman Old Style"/>
          <w:spacing w:val="-3"/>
          <w:sz w:val="20"/>
          <w:szCs w:val="20"/>
        </w:rPr>
      </w:pPr>
      <w:r w:rsidRPr="00B33BA0">
        <w:rPr>
          <w:rFonts w:ascii="Bookman Old Style" w:hAnsi="Bookman Old Style"/>
          <w:spacing w:val="-3"/>
          <w:sz w:val="20"/>
          <w:szCs w:val="20"/>
        </w:rPr>
        <w:t>That any applicable communications provider is ordered to provide all addressing and routing information associated with installed applications on the target devices that are the subject of this Order, including but not limited to  all Apple “</w:t>
      </w:r>
      <w:proofErr w:type="spellStart"/>
      <w:r w:rsidRPr="00B33BA0">
        <w:rPr>
          <w:rFonts w:ascii="Bookman Old Style" w:hAnsi="Bookman Old Style"/>
          <w:spacing w:val="-3"/>
          <w:sz w:val="20"/>
          <w:szCs w:val="20"/>
        </w:rPr>
        <w:t>i</w:t>
      </w:r>
      <w:proofErr w:type="spellEnd"/>
      <w:r w:rsidRPr="00B33BA0">
        <w:rPr>
          <w:rFonts w:ascii="Bookman Old Style" w:hAnsi="Bookman Old Style"/>
          <w:spacing w:val="-3"/>
          <w:sz w:val="20"/>
          <w:szCs w:val="20"/>
        </w:rPr>
        <w:t xml:space="preserve">” products, Google Android “Market Apps”, </w:t>
      </w:r>
      <w:r w:rsidRPr="00B33BA0">
        <w:rPr>
          <w:rFonts w:ascii="Bookman Old Style" w:hAnsi="Bookman Old Style"/>
          <w:i/>
          <w:spacing w:val="-3"/>
          <w:sz w:val="20"/>
          <w:szCs w:val="20"/>
        </w:rPr>
        <w:t>or</w:t>
      </w:r>
      <w:r w:rsidRPr="00B33BA0">
        <w:rPr>
          <w:rFonts w:ascii="Bookman Old Style" w:hAnsi="Bookman Old Style"/>
          <w:spacing w:val="-3"/>
          <w:sz w:val="20"/>
          <w:szCs w:val="20"/>
        </w:rPr>
        <w:t>, any other applications not listed herein but that are installed on said device(s).</w:t>
      </w:r>
    </w:p>
    <w:p w:rsidR="00557DBD" w:rsidRPr="00B33BA0" w:rsidRDefault="00557DBD" w:rsidP="00557DBD">
      <w:pPr>
        <w:widowControl w:val="0"/>
        <w:tabs>
          <w:tab w:val="left" w:pos="-720"/>
        </w:tabs>
        <w:suppressAutoHyphens/>
        <w:overflowPunct w:val="0"/>
        <w:autoSpaceDE w:val="0"/>
        <w:autoSpaceDN w:val="0"/>
        <w:adjustRightInd w:val="0"/>
        <w:jc w:val="both"/>
        <w:textAlignment w:val="baseline"/>
        <w:rPr>
          <w:rFonts w:ascii="Bookman Old Style" w:hAnsi="Bookman Old Style"/>
          <w:spacing w:val="-3"/>
          <w:sz w:val="20"/>
          <w:szCs w:val="20"/>
        </w:rPr>
      </w:pPr>
    </w:p>
    <w:p w:rsidR="00557DBD" w:rsidRPr="00B33BA0" w:rsidRDefault="00557DBD" w:rsidP="00557DBD">
      <w:pPr>
        <w:widowControl w:val="0"/>
        <w:numPr>
          <w:ilvl w:val="0"/>
          <w:numId w:val="1"/>
        </w:numPr>
        <w:tabs>
          <w:tab w:val="clear" w:pos="1440"/>
          <w:tab w:val="left" w:pos="-720"/>
          <w:tab w:val="num" w:pos="720"/>
        </w:tabs>
        <w:suppressAutoHyphens/>
        <w:overflowPunct w:val="0"/>
        <w:autoSpaceDE w:val="0"/>
        <w:autoSpaceDN w:val="0"/>
        <w:adjustRightInd w:val="0"/>
        <w:ind w:left="720"/>
        <w:jc w:val="both"/>
        <w:textAlignment w:val="baseline"/>
        <w:rPr>
          <w:rFonts w:ascii="Bookman Old Style" w:hAnsi="Bookman Old Style"/>
          <w:spacing w:val="-3"/>
          <w:sz w:val="20"/>
          <w:szCs w:val="20"/>
        </w:rPr>
      </w:pPr>
      <w:r w:rsidRPr="00B33BA0">
        <w:rPr>
          <w:rFonts w:ascii="Bookman Old Style" w:hAnsi="Bookman Old Style"/>
          <w:spacing w:val="-3"/>
          <w:sz w:val="20"/>
          <w:szCs w:val="20"/>
        </w:rPr>
        <w:t xml:space="preserve">It is also ordered that all involved communications providers and associated retailers/companies are ordered to release, upon specific request, all purchase, payment (cash, credit, check, prepaid card, etc.), and activation information (even if through third parties) for all target devices, accounts, and subsequent payments, such as prepaid minute cards.  This includes the specific data, time, location (including the specific store, register, clerk, etc.) that all devices, account changes, purchases, payments, etc., occurred.  It is also ordered that all involved retailers (and neighboring businesses/residences) release any available surveillance video from the aforementioned transactions, both from within, and from the outside of the stores, and the area of the stores, where any of the aforementioned transactions occurred.  </w:t>
      </w:r>
    </w:p>
    <w:p w:rsidR="00557DBD" w:rsidRPr="00B33BA0" w:rsidRDefault="00557DBD" w:rsidP="00557DBD">
      <w:pPr>
        <w:widowControl w:val="0"/>
        <w:tabs>
          <w:tab w:val="left" w:pos="-720"/>
        </w:tabs>
        <w:suppressAutoHyphens/>
        <w:overflowPunct w:val="0"/>
        <w:autoSpaceDE w:val="0"/>
        <w:autoSpaceDN w:val="0"/>
        <w:adjustRightInd w:val="0"/>
        <w:ind w:left="720"/>
        <w:jc w:val="both"/>
        <w:textAlignment w:val="baseline"/>
        <w:rPr>
          <w:rFonts w:ascii="Bookman Old Style" w:hAnsi="Bookman Old Style"/>
          <w:spacing w:val="-3"/>
          <w:sz w:val="20"/>
          <w:szCs w:val="20"/>
        </w:rPr>
      </w:pPr>
    </w:p>
    <w:p w:rsidR="00557DBD" w:rsidRPr="00B33BA0" w:rsidRDefault="00557DBD" w:rsidP="00557DBD">
      <w:pPr>
        <w:widowControl w:val="0"/>
        <w:numPr>
          <w:ilvl w:val="0"/>
          <w:numId w:val="1"/>
        </w:numPr>
        <w:tabs>
          <w:tab w:val="clear" w:pos="1440"/>
          <w:tab w:val="left" w:pos="-720"/>
          <w:tab w:val="num" w:pos="720"/>
        </w:tabs>
        <w:suppressAutoHyphens/>
        <w:overflowPunct w:val="0"/>
        <w:autoSpaceDE w:val="0"/>
        <w:autoSpaceDN w:val="0"/>
        <w:adjustRightInd w:val="0"/>
        <w:ind w:left="720"/>
        <w:jc w:val="both"/>
        <w:textAlignment w:val="baseline"/>
        <w:rPr>
          <w:rFonts w:ascii="Bookman Old Style" w:hAnsi="Bookman Old Style"/>
          <w:spacing w:val="-3"/>
          <w:sz w:val="20"/>
          <w:szCs w:val="20"/>
        </w:rPr>
      </w:pPr>
      <w:r w:rsidRPr="00B33BA0">
        <w:rPr>
          <w:rFonts w:ascii="Bookman Old Style" w:hAnsi="Bookman Old Style"/>
          <w:spacing w:val="-3"/>
          <w:sz w:val="20"/>
          <w:szCs w:val="20"/>
        </w:rPr>
        <w:t xml:space="preserve">Finally, that this Order will apply to any and all companies/entities which may provide and/or carry wireless/telecommunication services for the target mobile numbers/unique account identifiers/equipment, and/or, any other entity who may possess the requested information, such as Internet companies/entities.  This may be required because of number portability and/or if the original carrier was </w:t>
      </w:r>
      <w:r w:rsidRPr="00B33BA0">
        <w:rPr>
          <w:rFonts w:ascii="Bookman Old Style" w:hAnsi="Bookman Old Style"/>
          <w:spacing w:val="-3"/>
          <w:sz w:val="20"/>
          <w:szCs w:val="20"/>
        </w:rPr>
        <w:lastRenderedPageBreak/>
        <w:t xml:space="preserve">modified due to roaming and/or other considerations/reasons.    </w:t>
      </w:r>
    </w:p>
    <w:p w:rsidR="00557DBD" w:rsidRPr="00B33BA0" w:rsidRDefault="00557DBD" w:rsidP="00557DBD">
      <w:pPr>
        <w:tabs>
          <w:tab w:val="left" w:pos="-720"/>
        </w:tabs>
        <w:suppressAutoHyphens/>
        <w:jc w:val="both"/>
        <w:rPr>
          <w:rFonts w:ascii="Bookman Old Style" w:hAnsi="Bookman Old Style"/>
          <w:spacing w:val="-3"/>
          <w:sz w:val="20"/>
          <w:szCs w:val="20"/>
        </w:rPr>
      </w:pPr>
      <w:r w:rsidRPr="00B33BA0">
        <w:rPr>
          <w:rFonts w:ascii="Bookman Old Style" w:hAnsi="Bookman Old Style"/>
          <w:spacing w:val="-3"/>
          <w:sz w:val="20"/>
          <w:szCs w:val="20"/>
        </w:rPr>
        <w:t xml:space="preserve">              </w:t>
      </w:r>
    </w:p>
    <w:p w:rsidR="00557DBD" w:rsidRPr="00B33BA0" w:rsidRDefault="00557DBD" w:rsidP="00557DBD">
      <w:pPr>
        <w:tabs>
          <w:tab w:val="left" w:pos="-720"/>
        </w:tabs>
        <w:suppressAutoHyphens/>
        <w:jc w:val="both"/>
        <w:rPr>
          <w:rFonts w:ascii="Bookman Old Style" w:hAnsi="Bookman Old Style"/>
          <w:spacing w:val="-3"/>
          <w:sz w:val="20"/>
          <w:szCs w:val="20"/>
        </w:rPr>
      </w:pPr>
      <w:r w:rsidRPr="00B33BA0">
        <w:rPr>
          <w:rFonts w:ascii="Bookman Old Style" w:hAnsi="Bookman Old Style"/>
          <w:spacing w:val="-3"/>
          <w:sz w:val="20"/>
          <w:szCs w:val="20"/>
        </w:rPr>
        <w:t xml:space="preserve">That </w:t>
      </w:r>
      <w:r w:rsidRPr="00B33BA0">
        <w:rPr>
          <w:rFonts w:ascii="Bookman Old Style" w:eastAsia="MS Mincho" w:hAnsi="Bookman Old Style"/>
          <w:sz w:val="20"/>
          <w:szCs w:val="20"/>
        </w:rPr>
        <w:t xml:space="preserve">Apple, American Online (AOL), </w:t>
      </w:r>
      <w:proofErr w:type="spellStart"/>
      <w:r w:rsidRPr="00B33BA0">
        <w:rPr>
          <w:rFonts w:ascii="Bookman Old Style" w:eastAsia="MS Mincho" w:hAnsi="Bookman Old Style"/>
          <w:sz w:val="20"/>
          <w:szCs w:val="20"/>
        </w:rPr>
        <w:t>Amerilink</w:t>
      </w:r>
      <w:proofErr w:type="spellEnd"/>
      <w:r w:rsidRPr="00B33BA0">
        <w:rPr>
          <w:rFonts w:ascii="Bookman Old Style" w:eastAsia="MS Mincho" w:hAnsi="Bookman Old Style"/>
          <w:sz w:val="20"/>
          <w:szCs w:val="20"/>
        </w:rPr>
        <w:t xml:space="preserve"> Wireless, AT&amp;T (SBC), AT&amp;T Internet Services, AT&amp;T Mobility, </w:t>
      </w:r>
      <w:proofErr w:type="spellStart"/>
      <w:r w:rsidRPr="00B33BA0">
        <w:rPr>
          <w:rFonts w:ascii="Bookman Old Style" w:eastAsia="MS Mincho" w:hAnsi="Bookman Old Style"/>
          <w:sz w:val="20"/>
          <w:szCs w:val="20"/>
        </w:rPr>
        <w:t>Caprock</w:t>
      </w:r>
      <w:proofErr w:type="spellEnd"/>
      <w:r w:rsidRPr="00B33BA0">
        <w:rPr>
          <w:rFonts w:ascii="Bookman Old Style" w:eastAsia="MS Mincho" w:hAnsi="Bookman Old Style"/>
          <w:sz w:val="20"/>
          <w:szCs w:val="20"/>
        </w:rPr>
        <w:t xml:space="preserve">, Cellular, </w:t>
      </w:r>
      <w:proofErr w:type="spellStart"/>
      <w:r w:rsidRPr="00B33BA0">
        <w:rPr>
          <w:rFonts w:ascii="Bookman Old Style" w:eastAsia="MS Mincho" w:hAnsi="Bookman Old Style"/>
          <w:sz w:val="20"/>
          <w:szCs w:val="20"/>
        </w:rPr>
        <w:t>Cellco</w:t>
      </w:r>
      <w:proofErr w:type="spellEnd"/>
      <w:r w:rsidRPr="00B33BA0">
        <w:rPr>
          <w:rFonts w:ascii="Bookman Old Style" w:eastAsia="MS Mincho" w:hAnsi="Bookman Old Style"/>
          <w:sz w:val="20"/>
          <w:szCs w:val="20"/>
        </w:rPr>
        <w:t xml:space="preserve"> Partnership doing business as Verizon Wireless, Cellular One, Cellular One of East Texas, </w:t>
      </w:r>
      <w:proofErr w:type="spellStart"/>
      <w:r w:rsidRPr="00B33BA0">
        <w:rPr>
          <w:rFonts w:ascii="Bookman Old Style" w:eastAsia="MS Mincho" w:hAnsi="Bookman Old Style"/>
          <w:sz w:val="20"/>
          <w:szCs w:val="20"/>
        </w:rPr>
        <w:t>Clearwire</w:t>
      </w:r>
      <w:proofErr w:type="spellEnd"/>
      <w:r w:rsidRPr="00B33BA0">
        <w:rPr>
          <w:rFonts w:ascii="Bookman Old Style" w:eastAsia="MS Mincho" w:hAnsi="Bookman Old Style"/>
          <w:sz w:val="20"/>
          <w:szCs w:val="20"/>
        </w:rPr>
        <w:t xml:space="preserve">, Comcast, </w:t>
      </w:r>
      <w:proofErr w:type="spellStart"/>
      <w:r w:rsidRPr="00B33BA0">
        <w:rPr>
          <w:rFonts w:ascii="Bookman Old Style" w:eastAsia="MS Mincho" w:hAnsi="Bookman Old Style"/>
          <w:sz w:val="20"/>
          <w:szCs w:val="20"/>
        </w:rPr>
        <w:t>Commnet</w:t>
      </w:r>
      <w:proofErr w:type="spellEnd"/>
      <w:r w:rsidRPr="00B33BA0">
        <w:rPr>
          <w:rFonts w:ascii="Bookman Old Style" w:eastAsia="MS Mincho" w:hAnsi="Bookman Old Style"/>
          <w:sz w:val="20"/>
          <w:szCs w:val="20"/>
        </w:rPr>
        <w:t xml:space="preserve"> Wireless, Cricket Communications/Leap Wireless, </w:t>
      </w:r>
      <w:proofErr w:type="spellStart"/>
      <w:r w:rsidRPr="00B33BA0">
        <w:rPr>
          <w:rFonts w:ascii="Bookman Old Style" w:eastAsia="MS Mincho" w:hAnsi="Bookman Old Style"/>
          <w:sz w:val="20"/>
          <w:szCs w:val="20"/>
        </w:rPr>
        <w:t>Earthlink</w:t>
      </w:r>
      <w:proofErr w:type="spellEnd"/>
      <w:r w:rsidRPr="00B33BA0">
        <w:rPr>
          <w:rFonts w:ascii="Bookman Old Style" w:eastAsia="MS Mincho" w:hAnsi="Bookman Old Style"/>
          <w:sz w:val="20"/>
          <w:szCs w:val="20"/>
        </w:rPr>
        <w:t xml:space="preserve">, </w:t>
      </w:r>
      <w:proofErr w:type="spellStart"/>
      <w:r w:rsidRPr="00B33BA0">
        <w:rPr>
          <w:rFonts w:ascii="Bookman Old Style" w:eastAsia="MS Mincho" w:hAnsi="Bookman Old Style"/>
          <w:sz w:val="20"/>
          <w:szCs w:val="20"/>
        </w:rPr>
        <w:t>Embarq</w:t>
      </w:r>
      <w:proofErr w:type="spellEnd"/>
      <w:r w:rsidRPr="00B33BA0">
        <w:rPr>
          <w:rFonts w:ascii="Bookman Old Style" w:eastAsia="MS Mincho" w:hAnsi="Bookman Old Style"/>
          <w:sz w:val="20"/>
          <w:szCs w:val="20"/>
        </w:rPr>
        <w:t xml:space="preserve">, </w:t>
      </w:r>
      <w:proofErr w:type="spellStart"/>
      <w:r w:rsidRPr="00B33BA0">
        <w:rPr>
          <w:rFonts w:ascii="Bookman Old Style" w:eastAsia="MS Mincho" w:hAnsi="Bookman Old Style"/>
          <w:sz w:val="20"/>
          <w:szCs w:val="20"/>
        </w:rPr>
        <w:t>Etex</w:t>
      </w:r>
      <w:proofErr w:type="spellEnd"/>
      <w:r w:rsidRPr="00B33BA0">
        <w:rPr>
          <w:rFonts w:ascii="Bookman Old Style" w:eastAsia="MS Mincho" w:hAnsi="Bookman Old Style"/>
          <w:sz w:val="20"/>
          <w:szCs w:val="20"/>
        </w:rPr>
        <w:t xml:space="preserve"> Communications, Five Star Wireless, Google/Gmail, Juno, Lamar County Cellular, </w:t>
      </w:r>
      <w:proofErr w:type="spellStart"/>
      <w:r w:rsidRPr="00B33BA0">
        <w:rPr>
          <w:rFonts w:ascii="Bookman Old Style" w:eastAsia="MS Mincho" w:hAnsi="Bookman Old Style"/>
          <w:sz w:val="20"/>
          <w:szCs w:val="20"/>
        </w:rPr>
        <w:t>MetroPCS</w:t>
      </w:r>
      <w:proofErr w:type="spellEnd"/>
      <w:r w:rsidRPr="00B33BA0">
        <w:rPr>
          <w:rFonts w:ascii="Bookman Old Style" w:eastAsia="MS Mincho" w:hAnsi="Bookman Old Style"/>
          <w:sz w:val="20"/>
          <w:szCs w:val="20"/>
        </w:rPr>
        <w:t xml:space="preserve">, Microsoft [(Danger/Sidekick), (MSN), (Hotmail), Etc.], Mid-Tex Cellular, NetZero, Panhandle Telecommunications, Inc. (PTCI), People PC, Peoples Communications (Telephone Cooperative, Inc.), Phonoscope, Pine Cellular, Plateau Telecommunications, Pocket Communications, Right Wireless, Research In Motion (RIM)/Blackberry, Sprint/Nextel, Time Warner, T-Mobile, US Cellular, Vonage, West Central Wireless, </w:t>
      </w:r>
      <w:proofErr w:type="spellStart"/>
      <w:r w:rsidRPr="00B33BA0">
        <w:rPr>
          <w:rFonts w:ascii="Bookman Old Style" w:eastAsia="MS Mincho" w:hAnsi="Bookman Old Style"/>
          <w:sz w:val="20"/>
          <w:szCs w:val="20"/>
        </w:rPr>
        <w:t>Windstream</w:t>
      </w:r>
      <w:proofErr w:type="spellEnd"/>
      <w:r w:rsidRPr="00B33BA0">
        <w:rPr>
          <w:rFonts w:ascii="Bookman Old Style" w:eastAsia="MS Mincho" w:hAnsi="Bookman Old Style"/>
          <w:sz w:val="20"/>
          <w:szCs w:val="20"/>
        </w:rPr>
        <w:t>, XIT Communications, Yahoo!,</w:t>
      </w:r>
      <w:r w:rsidRPr="00B33BA0">
        <w:rPr>
          <w:rFonts w:ascii="Bookman Old Style" w:hAnsi="Bookman Old Style"/>
          <w:sz w:val="20"/>
          <w:szCs w:val="20"/>
        </w:rPr>
        <w:t xml:space="preserve"> and/or any other </w:t>
      </w:r>
      <w:r w:rsidRPr="00B33BA0">
        <w:rPr>
          <w:rFonts w:ascii="Bookman Old Style" w:eastAsia="MS Mincho" w:hAnsi="Bookman Old Style"/>
          <w:sz w:val="20"/>
          <w:szCs w:val="20"/>
        </w:rPr>
        <w:t>communications provider/carrier</w:t>
      </w:r>
      <w:r w:rsidRPr="00B33BA0">
        <w:rPr>
          <w:rFonts w:ascii="Bookman Old Style" w:hAnsi="Bookman Old Style"/>
          <w:sz w:val="20"/>
          <w:szCs w:val="20"/>
        </w:rPr>
        <w:t>, any Internet companies</w:t>
      </w:r>
      <w:r w:rsidRPr="00B33BA0">
        <w:rPr>
          <w:rFonts w:ascii="Bookman Old Style" w:eastAsia="MS Mincho" w:hAnsi="Bookman Old Style"/>
          <w:sz w:val="20"/>
          <w:szCs w:val="20"/>
        </w:rPr>
        <w:t>, including telephone companies, public/</w:t>
      </w:r>
      <w:r w:rsidRPr="00B33BA0">
        <w:rPr>
          <w:rFonts w:ascii="Bookman Old Style" w:hAnsi="Bookman Old Style"/>
          <w:sz w:val="20"/>
          <w:szCs w:val="20"/>
        </w:rPr>
        <w:t>private/</w:t>
      </w:r>
      <w:r w:rsidRPr="00B33BA0">
        <w:rPr>
          <w:rFonts w:ascii="Bookman Old Style" w:eastAsia="MS Mincho" w:hAnsi="Bookman Old Style"/>
          <w:sz w:val="20"/>
          <w:szCs w:val="20"/>
        </w:rPr>
        <w:t xml:space="preserve">commercial email providers, </w:t>
      </w:r>
      <w:r w:rsidRPr="00B33BA0">
        <w:rPr>
          <w:rFonts w:ascii="Bookman Old Style" w:hAnsi="Bookman Old Style"/>
          <w:sz w:val="20"/>
          <w:szCs w:val="20"/>
        </w:rPr>
        <w:t>website hosting companies, website companies or privates entities, and/or services,</w:t>
      </w:r>
      <w:r w:rsidRPr="00B33BA0">
        <w:rPr>
          <w:rFonts w:ascii="Bookman Old Style" w:hAnsi="Bookman Old Style"/>
          <w:i/>
          <w:sz w:val="20"/>
          <w:szCs w:val="20"/>
        </w:rPr>
        <w:t xml:space="preserve"> </w:t>
      </w:r>
      <w:r w:rsidRPr="00B33BA0">
        <w:rPr>
          <w:rFonts w:ascii="Bookman Old Style" w:eastAsia="MS Mincho" w:hAnsi="Bookman Old Style"/>
          <w:i/>
          <w:sz w:val="20"/>
          <w:szCs w:val="20"/>
        </w:rPr>
        <w:t>and</w:t>
      </w:r>
      <w:r w:rsidRPr="00B33BA0">
        <w:rPr>
          <w:rFonts w:ascii="Bookman Old Style" w:hAnsi="Bookman Old Style"/>
          <w:sz w:val="20"/>
          <w:szCs w:val="20"/>
        </w:rPr>
        <w:t>,</w:t>
      </w:r>
      <w:r w:rsidRPr="00B33BA0">
        <w:rPr>
          <w:rFonts w:ascii="Bookman Old Style" w:eastAsia="MS Mincho" w:hAnsi="Bookman Old Style"/>
          <w:sz w:val="20"/>
          <w:szCs w:val="20"/>
        </w:rPr>
        <w:t xml:space="preserve"> Internet Service Providers (ISPs), who may possess the requested inform</w:t>
      </w:r>
      <w:r w:rsidRPr="00B33BA0">
        <w:rPr>
          <w:rFonts w:ascii="Bookman Old Style" w:hAnsi="Bookman Old Style"/>
          <w:sz w:val="20"/>
          <w:szCs w:val="20"/>
        </w:rPr>
        <w:t>ation, such as roaming carriers</w:t>
      </w:r>
      <w:r w:rsidRPr="00B33BA0">
        <w:rPr>
          <w:rFonts w:ascii="Bookman Old Style" w:eastAsia="MS Mincho" w:hAnsi="Bookman Old Style"/>
          <w:b/>
          <w:sz w:val="20"/>
          <w:szCs w:val="20"/>
        </w:rPr>
        <w:t xml:space="preserve">, </w:t>
      </w:r>
      <w:r w:rsidRPr="00B33BA0">
        <w:rPr>
          <w:rFonts w:ascii="Bookman Old Style" w:hAnsi="Bookman Old Style"/>
          <w:sz w:val="20"/>
          <w:szCs w:val="20"/>
        </w:rPr>
        <w:t xml:space="preserve"> [“Providers”] </w:t>
      </w:r>
      <w:r w:rsidRPr="00B33BA0">
        <w:rPr>
          <w:rFonts w:ascii="Bookman Old Style" w:hAnsi="Bookman Old Style"/>
          <w:spacing w:val="-3"/>
          <w:sz w:val="20"/>
          <w:szCs w:val="20"/>
        </w:rPr>
        <w:t>keep confidential the existence of this Order, unless and until, this Order is superseded by a court of competent jurisdiction.</w:t>
      </w:r>
    </w:p>
    <w:p w:rsidR="00557DBD" w:rsidRPr="00B33BA0" w:rsidRDefault="00557DBD" w:rsidP="00557DBD">
      <w:pPr>
        <w:tabs>
          <w:tab w:val="left" w:pos="-720"/>
        </w:tabs>
        <w:suppressAutoHyphens/>
        <w:jc w:val="both"/>
        <w:rPr>
          <w:rFonts w:ascii="Bookman Old Style" w:hAnsi="Bookman Old Style"/>
          <w:spacing w:val="-3"/>
          <w:sz w:val="20"/>
          <w:szCs w:val="20"/>
        </w:rPr>
      </w:pPr>
    </w:p>
    <w:p w:rsidR="00557DBD" w:rsidRPr="00B33BA0" w:rsidRDefault="00557DBD" w:rsidP="00557DBD">
      <w:pPr>
        <w:tabs>
          <w:tab w:val="left" w:pos="-720"/>
        </w:tabs>
        <w:suppressAutoHyphens/>
        <w:jc w:val="both"/>
        <w:rPr>
          <w:rFonts w:ascii="Bookman Old Style" w:hAnsi="Bookman Old Style"/>
          <w:spacing w:val="-3"/>
          <w:sz w:val="20"/>
          <w:szCs w:val="20"/>
        </w:rPr>
      </w:pPr>
      <w:r w:rsidRPr="00B33BA0">
        <w:rPr>
          <w:rFonts w:ascii="Bookman Old Style" w:hAnsi="Bookman Old Style"/>
          <w:spacing w:val="-3"/>
          <w:sz w:val="20"/>
          <w:szCs w:val="20"/>
        </w:rPr>
        <w:tab/>
      </w:r>
      <w:r w:rsidRPr="000257FE">
        <w:rPr>
          <w:rFonts w:ascii="Bookman Old Style" w:hAnsi="Bookman Old Style"/>
          <w:b/>
          <w:spacing w:val="-3"/>
          <w:sz w:val="20"/>
          <w:szCs w:val="20"/>
        </w:rPr>
        <w:t>IT IS FURTHER ORDERED,</w:t>
      </w:r>
      <w:r w:rsidRPr="00B33BA0">
        <w:rPr>
          <w:rFonts w:ascii="Bookman Old Style" w:hAnsi="Bookman Old Style"/>
          <w:spacing w:val="-3"/>
          <w:sz w:val="20"/>
          <w:szCs w:val="20"/>
        </w:rPr>
        <w:t xml:space="preserve"> that additional law enforcement agencies, other than the requesting agency, </w:t>
      </w:r>
      <w:r w:rsidRPr="00B33BA0">
        <w:rPr>
          <w:rFonts w:ascii="Bookman Old Style" w:hAnsi="Bookman Old Style"/>
          <w:i/>
          <w:spacing w:val="-3"/>
          <w:sz w:val="20"/>
          <w:szCs w:val="20"/>
        </w:rPr>
        <w:t>may</w:t>
      </w:r>
      <w:r w:rsidRPr="00B33BA0">
        <w:rPr>
          <w:rFonts w:ascii="Bookman Old Style" w:hAnsi="Bookman Old Style"/>
          <w:spacing w:val="-3"/>
          <w:sz w:val="20"/>
          <w:szCs w:val="20"/>
        </w:rPr>
        <w:t xml:space="preserve">, as requested, assist in the service of this order, reception of any data, </w:t>
      </w:r>
      <w:r w:rsidRPr="00B33BA0">
        <w:rPr>
          <w:rFonts w:ascii="Bookman Old Style" w:hAnsi="Bookman Old Style"/>
          <w:i/>
          <w:spacing w:val="-3"/>
          <w:sz w:val="20"/>
          <w:szCs w:val="20"/>
        </w:rPr>
        <w:t>and</w:t>
      </w:r>
      <w:r w:rsidRPr="00B33BA0">
        <w:rPr>
          <w:rFonts w:ascii="Bookman Old Style" w:hAnsi="Bookman Old Style"/>
          <w:spacing w:val="-3"/>
          <w:sz w:val="20"/>
          <w:szCs w:val="20"/>
        </w:rPr>
        <w:t xml:space="preserve">, the processing and support of the interpretation, technical handling, archiving, and/or analysis of any received data.  </w:t>
      </w:r>
      <w:proofErr w:type="gramStart"/>
      <w:r w:rsidRPr="00B33BA0">
        <w:rPr>
          <w:rFonts w:ascii="Bookman Old Style" w:hAnsi="Bookman Old Style"/>
          <w:spacing w:val="-3"/>
          <w:sz w:val="20"/>
          <w:szCs w:val="20"/>
        </w:rPr>
        <w:t>Additional law enforcement agencies may include, but are not limited to, the Federal Bureau of Investigation (FBI), United States Marshals Service (USMS), United States Drug Enforcement Administration (DEA), United States Secret Service (USSS), United States Department of Homeland Security (DHS)/Immigration and Customs Enforcement (ICE), United States Postal Inspection Service, United States Bureau of Alcohol, Tobacco, and Firearms (ATF), the</w:t>
      </w:r>
      <w:r w:rsidRPr="003E3C2E">
        <w:rPr>
          <w:rFonts w:ascii="Bookman Old Style" w:hAnsi="Bookman Old Style"/>
          <w:b/>
          <w:color w:val="4F6228" w:themeColor="accent3" w:themeShade="80"/>
          <w:spacing w:val="-3"/>
          <w:sz w:val="20"/>
          <w:szCs w:val="20"/>
        </w:rPr>
        <w:t xml:space="preserve"> </w:t>
      </w:r>
      <w:r w:rsidRPr="00E27BCF">
        <w:rPr>
          <w:rFonts w:ascii="Bookman Old Style" w:hAnsi="Bookman Old Style"/>
          <w:b/>
          <w:color w:val="31859B"/>
          <w:spacing w:val="-3"/>
          <w:sz w:val="20"/>
          <w:szCs w:val="20"/>
        </w:rPr>
        <w:t>&lt;ENTER COUNTY&gt;</w:t>
      </w:r>
      <w:r w:rsidRPr="00B33BA0">
        <w:rPr>
          <w:rFonts w:ascii="Bookman Old Style" w:hAnsi="Bookman Old Style"/>
          <w:spacing w:val="-3"/>
          <w:sz w:val="20"/>
          <w:szCs w:val="20"/>
        </w:rPr>
        <w:t xml:space="preserve"> County Sheriff’s Office, the</w:t>
      </w:r>
      <w:r w:rsidRPr="003E3C2E">
        <w:rPr>
          <w:rFonts w:ascii="Bookman Old Style" w:hAnsi="Bookman Old Style"/>
          <w:color w:val="000000" w:themeColor="text1"/>
          <w:spacing w:val="-3"/>
          <w:sz w:val="20"/>
          <w:szCs w:val="20"/>
        </w:rPr>
        <w:t xml:space="preserve"> </w:t>
      </w:r>
      <w:r w:rsidRPr="00516D6B">
        <w:rPr>
          <w:rFonts w:ascii="Bookman Old Style" w:hAnsi="Bookman Old Style"/>
          <w:color w:val="000000" w:themeColor="text1"/>
          <w:spacing w:val="-3"/>
          <w:sz w:val="20"/>
          <w:szCs w:val="20"/>
        </w:rPr>
        <w:t>Florida</w:t>
      </w:r>
      <w:r>
        <w:rPr>
          <w:rFonts w:ascii="Bookman Old Style" w:hAnsi="Bookman Old Style"/>
          <w:color w:val="FF0000"/>
          <w:spacing w:val="-3"/>
          <w:sz w:val="20"/>
          <w:szCs w:val="20"/>
        </w:rPr>
        <w:t xml:space="preserve"> </w:t>
      </w:r>
      <w:r w:rsidRPr="00B33BA0">
        <w:rPr>
          <w:rFonts w:ascii="Bookman Old Style" w:hAnsi="Bookman Old Style"/>
          <w:spacing w:val="-3"/>
          <w:sz w:val="20"/>
          <w:szCs w:val="20"/>
        </w:rPr>
        <w:t>Department of Law Enforcement, etc.</w:t>
      </w:r>
      <w:proofErr w:type="gramEnd"/>
      <w:r w:rsidRPr="00B33BA0">
        <w:rPr>
          <w:rFonts w:ascii="Bookman Old Style" w:hAnsi="Bookman Old Style"/>
          <w:spacing w:val="-3"/>
          <w:sz w:val="20"/>
          <w:szCs w:val="20"/>
        </w:rPr>
        <w:t xml:space="preserve">  </w:t>
      </w:r>
    </w:p>
    <w:p w:rsidR="00557DBD" w:rsidRPr="00B33BA0" w:rsidRDefault="00557DBD" w:rsidP="00557DBD">
      <w:pPr>
        <w:tabs>
          <w:tab w:val="left" w:pos="-720"/>
        </w:tabs>
        <w:suppressAutoHyphens/>
        <w:jc w:val="both"/>
        <w:rPr>
          <w:rFonts w:ascii="Bookman Old Style" w:hAnsi="Bookman Old Style"/>
          <w:spacing w:val="-3"/>
          <w:sz w:val="20"/>
          <w:szCs w:val="20"/>
        </w:rPr>
      </w:pPr>
    </w:p>
    <w:p w:rsidR="00557DBD" w:rsidRPr="00B33BA0" w:rsidRDefault="00557DBD" w:rsidP="00557DBD">
      <w:pPr>
        <w:jc w:val="both"/>
        <w:rPr>
          <w:rFonts w:ascii="Bookman Old Style" w:hAnsi="Bookman Old Style"/>
          <w:sz w:val="20"/>
          <w:szCs w:val="20"/>
        </w:rPr>
      </w:pPr>
      <w:r w:rsidRPr="00B33BA0">
        <w:rPr>
          <w:rFonts w:ascii="Bookman Old Style" w:hAnsi="Bookman Old Style"/>
          <w:sz w:val="20"/>
          <w:szCs w:val="20"/>
        </w:rPr>
        <w:tab/>
      </w:r>
      <w:proofErr w:type="gramStart"/>
      <w:r w:rsidRPr="000257FE">
        <w:rPr>
          <w:rFonts w:ascii="Bookman Old Style" w:hAnsi="Bookman Old Style"/>
          <w:b/>
          <w:sz w:val="20"/>
          <w:szCs w:val="20"/>
        </w:rPr>
        <w:t>IT IS ORDERED</w:t>
      </w:r>
      <w:r w:rsidRPr="00B33BA0">
        <w:rPr>
          <w:rFonts w:ascii="Bookman Old Style" w:hAnsi="Bookman Old Style"/>
          <w:sz w:val="20"/>
          <w:szCs w:val="20"/>
        </w:rPr>
        <w:t xml:space="preserve">, that </w:t>
      </w:r>
      <w:r w:rsidRPr="00B33BA0">
        <w:rPr>
          <w:rFonts w:ascii="Bookman Old Style" w:eastAsia="MS Mincho" w:hAnsi="Bookman Old Style"/>
          <w:sz w:val="20"/>
          <w:szCs w:val="20"/>
        </w:rPr>
        <w:t xml:space="preserve">Apple, American Online (AOL), </w:t>
      </w:r>
      <w:proofErr w:type="spellStart"/>
      <w:r w:rsidRPr="00B33BA0">
        <w:rPr>
          <w:rFonts w:ascii="Bookman Old Style" w:eastAsia="MS Mincho" w:hAnsi="Bookman Old Style"/>
          <w:sz w:val="20"/>
          <w:szCs w:val="20"/>
        </w:rPr>
        <w:t>Amerilink</w:t>
      </w:r>
      <w:proofErr w:type="spellEnd"/>
      <w:r w:rsidRPr="00B33BA0">
        <w:rPr>
          <w:rFonts w:ascii="Bookman Old Style" w:eastAsia="MS Mincho" w:hAnsi="Bookman Old Style"/>
          <w:sz w:val="20"/>
          <w:szCs w:val="20"/>
        </w:rPr>
        <w:t xml:space="preserve"> Wireless, AT&amp;T (SBC), AT&amp;T Internet Services, AT&amp;T Mobility, </w:t>
      </w:r>
      <w:proofErr w:type="spellStart"/>
      <w:r w:rsidRPr="00B33BA0">
        <w:rPr>
          <w:rFonts w:ascii="Bookman Old Style" w:eastAsia="MS Mincho" w:hAnsi="Bookman Old Style"/>
          <w:sz w:val="20"/>
          <w:szCs w:val="20"/>
        </w:rPr>
        <w:t>Caprock</w:t>
      </w:r>
      <w:proofErr w:type="spellEnd"/>
      <w:r w:rsidRPr="00B33BA0">
        <w:rPr>
          <w:rFonts w:ascii="Bookman Old Style" w:eastAsia="MS Mincho" w:hAnsi="Bookman Old Style"/>
          <w:sz w:val="20"/>
          <w:szCs w:val="20"/>
        </w:rPr>
        <w:t xml:space="preserve">, Cellular, </w:t>
      </w:r>
      <w:proofErr w:type="spellStart"/>
      <w:r w:rsidRPr="00B33BA0">
        <w:rPr>
          <w:rFonts w:ascii="Bookman Old Style" w:eastAsia="MS Mincho" w:hAnsi="Bookman Old Style"/>
          <w:sz w:val="20"/>
          <w:szCs w:val="20"/>
        </w:rPr>
        <w:t>Cellco</w:t>
      </w:r>
      <w:proofErr w:type="spellEnd"/>
      <w:r w:rsidRPr="00B33BA0">
        <w:rPr>
          <w:rFonts w:ascii="Bookman Old Style" w:eastAsia="MS Mincho" w:hAnsi="Bookman Old Style"/>
          <w:sz w:val="20"/>
          <w:szCs w:val="20"/>
        </w:rPr>
        <w:t xml:space="preserve"> Partnership doing business as Verizon Wireless, Cellular One, Cellular One of East Texas, </w:t>
      </w:r>
      <w:proofErr w:type="spellStart"/>
      <w:r w:rsidRPr="00B33BA0">
        <w:rPr>
          <w:rFonts w:ascii="Bookman Old Style" w:eastAsia="MS Mincho" w:hAnsi="Bookman Old Style"/>
          <w:sz w:val="20"/>
          <w:szCs w:val="20"/>
        </w:rPr>
        <w:t>Clearwire</w:t>
      </w:r>
      <w:proofErr w:type="spellEnd"/>
      <w:r w:rsidRPr="00B33BA0">
        <w:rPr>
          <w:rFonts w:ascii="Bookman Old Style" w:eastAsia="MS Mincho" w:hAnsi="Bookman Old Style"/>
          <w:sz w:val="20"/>
          <w:szCs w:val="20"/>
        </w:rPr>
        <w:t xml:space="preserve">, Comcast, </w:t>
      </w:r>
      <w:proofErr w:type="spellStart"/>
      <w:r w:rsidRPr="00B33BA0">
        <w:rPr>
          <w:rFonts w:ascii="Bookman Old Style" w:eastAsia="MS Mincho" w:hAnsi="Bookman Old Style"/>
          <w:sz w:val="20"/>
          <w:szCs w:val="20"/>
        </w:rPr>
        <w:t>Commnet</w:t>
      </w:r>
      <w:proofErr w:type="spellEnd"/>
      <w:r w:rsidRPr="00B33BA0">
        <w:rPr>
          <w:rFonts w:ascii="Bookman Old Style" w:eastAsia="MS Mincho" w:hAnsi="Bookman Old Style"/>
          <w:sz w:val="20"/>
          <w:szCs w:val="20"/>
        </w:rPr>
        <w:t xml:space="preserve"> Wireless, Cricket Communications/Leap Wireless, </w:t>
      </w:r>
      <w:proofErr w:type="spellStart"/>
      <w:r w:rsidRPr="00B33BA0">
        <w:rPr>
          <w:rFonts w:ascii="Bookman Old Style" w:eastAsia="MS Mincho" w:hAnsi="Bookman Old Style"/>
          <w:sz w:val="20"/>
          <w:szCs w:val="20"/>
        </w:rPr>
        <w:t>Earthlink</w:t>
      </w:r>
      <w:proofErr w:type="spellEnd"/>
      <w:r w:rsidRPr="00B33BA0">
        <w:rPr>
          <w:rFonts w:ascii="Bookman Old Style" w:eastAsia="MS Mincho" w:hAnsi="Bookman Old Style"/>
          <w:sz w:val="20"/>
          <w:szCs w:val="20"/>
        </w:rPr>
        <w:t xml:space="preserve">, </w:t>
      </w:r>
      <w:proofErr w:type="spellStart"/>
      <w:r w:rsidRPr="00B33BA0">
        <w:rPr>
          <w:rFonts w:ascii="Bookman Old Style" w:eastAsia="MS Mincho" w:hAnsi="Bookman Old Style"/>
          <w:sz w:val="20"/>
          <w:szCs w:val="20"/>
        </w:rPr>
        <w:t>Embarq</w:t>
      </w:r>
      <w:proofErr w:type="spellEnd"/>
      <w:r w:rsidRPr="00B33BA0">
        <w:rPr>
          <w:rFonts w:ascii="Bookman Old Style" w:eastAsia="MS Mincho" w:hAnsi="Bookman Old Style"/>
          <w:sz w:val="20"/>
          <w:szCs w:val="20"/>
        </w:rPr>
        <w:t xml:space="preserve">, </w:t>
      </w:r>
      <w:proofErr w:type="spellStart"/>
      <w:r w:rsidRPr="00B33BA0">
        <w:rPr>
          <w:rFonts w:ascii="Bookman Old Style" w:eastAsia="MS Mincho" w:hAnsi="Bookman Old Style"/>
          <w:sz w:val="20"/>
          <w:szCs w:val="20"/>
        </w:rPr>
        <w:t>Etex</w:t>
      </w:r>
      <w:proofErr w:type="spellEnd"/>
      <w:r w:rsidRPr="00B33BA0">
        <w:rPr>
          <w:rFonts w:ascii="Bookman Old Style" w:eastAsia="MS Mincho" w:hAnsi="Bookman Old Style"/>
          <w:sz w:val="20"/>
          <w:szCs w:val="20"/>
        </w:rPr>
        <w:t xml:space="preserve"> Communications, Five Star Wireless, Google/Gmail, Juno, Lamar County Cellular, </w:t>
      </w:r>
      <w:proofErr w:type="spellStart"/>
      <w:r w:rsidRPr="00B33BA0">
        <w:rPr>
          <w:rFonts w:ascii="Bookman Old Style" w:eastAsia="MS Mincho" w:hAnsi="Bookman Old Style"/>
          <w:sz w:val="20"/>
          <w:szCs w:val="20"/>
        </w:rPr>
        <w:t>MetroPCS</w:t>
      </w:r>
      <w:proofErr w:type="spellEnd"/>
      <w:r w:rsidRPr="00B33BA0">
        <w:rPr>
          <w:rFonts w:ascii="Bookman Old Style" w:eastAsia="MS Mincho" w:hAnsi="Bookman Old Style"/>
          <w:sz w:val="20"/>
          <w:szCs w:val="20"/>
        </w:rPr>
        <w:t xml:space="preserve">, Microsoft [(Danger/Sidekick), (MSN), (Hotmail), Etc.], Mid-Tex Cellular, NetZero, Panhandle Telecommunications, Inc. (PTCI), People PC, Peoples Communications (Telephone Cooperative, Inc.), Phonoscope, Pine Cellular, Plateau Telecommunications, Pocket Communications, Right Wireless, Research In Motion (RIM)/Blackberry, Sprint/Nextel, Time Warner, T-Mobile, US Cellular, Vonage, West Central Wireless, </w:t>
      </w:r>
      <w:proofErr w:type="spellStart"/>
      <w:r w:rsidRPr="00B33BA0">
        <w:rPr>
          <w:rFonts w:ascii="Bookman Old Style" w:eastAsia="MS Mincho" w:hAnsi="Bookman Old Style"/>
          <w:sz w:val="20"/>
          <w:szCs w:val="20"/>
        </w:rPr>
        <w:t>Windstream</w:t>
      </w:r>
      <w:proofErr w:type="spellEnd"/>
      <w:r w:rsidRPr="00B33BA0">
        <w:rPr>
          <w:rFonts w:ascii="Bookman Old Style" w:eastAsia="MS Mincho" w:hAnsi="Bookman Old Style"/>
          <w:sz w:val="20"/>
          <w:szCs w:val="20"/>
        </w:rPr>
        <w:t>, XIT Communications, Yahoo!, and/or any other communications provider/carrier, any Internet companies, including telephone companies, public/private/commercial email providers, website hosting companies, website companies or privates entities, and/or services,</w:t>
      </w:r>
      <w:r w:rsidRPr="00B33BA0">
        <w:rPr>
          <w:rFonts w:ascii="Bookman Old Style" w:eastAsia="MS Mincho" w:hAnsi="Bookman Old Style"/>
          <w:i/>
          <w:sz w:val="20"/>
          <w:szCs w:val="20"/>
        </w:rPr>
        <w:t xml:space="preserve"> and</w:t>
      </w:r>
      <w:r w:rsidRPr="00B33BA0">
        <w:rPr>
          <w:rFonts w:ascii="Bookman Old Style" w:eastAsia="MS Mincho" w:hAnsi="Bookman Old Style"/>
          <w:sz w:val="20"/>
          <w:szCs w:val="20"/>
        </w:rPr>
        <w:t>, Internet Service Providers (ISPs), who may possess the requested information, such as roaming carriers</w:t>
      </w:r>
      <w:r w:rsidRPr="00B33BA0">
        <w:rPr>
          <w:rFonts w:ascii="Bookman Old Style" w:eastAsia="MS Mincho" w:hAnsi="Bookman Old Style"/>
          <w:b/>
          <w:sz w:val="20"/>
          <w:szCs w:val="20"/>
        </w:rPr>
        <w:t xml:space="preserve">, </w:t>
      </w:r>
      <w:r w:rsidRPr="00B33BA0">
        <w:rPr>
          <w:rFonts w:ascii="Bookman Old Style" w:eastAsia="MS Mincho" w:hAnsi="Bookman Old Style"/>
          <w:sz w:val="20"/>
          <w:szCs w:val="20"/>
        </w:rPr>
        <w:t xml:space="preserve"> [“Providers”] </w:t>
      </w:r>
      <w:r w:rsidRPr="00B33BA0">
        <w:rPr>
          <w:rFonts w:ascii="Bookman Old Style" w:hAnsi="Bookman Old Style"/>
          <w:sz w:val="20"/>
          <w:szCs w:val="20"/>
        </w:rPr>
        <w:t>shall provide prosecutors/officers, or his/her designees of the prosecutors/law enforcement officers/of</w:t>
      </w:r>
      <w:r>
        <w:rPr>
          <w:rFonts w:ascii="Bookman Old Style" w:hAnsi="Bookman Old Style"/>
          <w:sz w:val="20"/>
          <w:szCs w:val="20"/>
        </w:rPr>
        <w:t xml:space="preserve">ficials serving this Order with </w:t>
      </w:r>
      <w:r w:rsidRPr="00B33BA0">
        <w:rPr>
          <w:rFonts w:ascii="Bookman Old Style" w:hAnsi="Bookman Old Style"/>
          <w:sz w:val="20"/>
          <w:szCs w:val="20"/>
        </w:rPr>
        <w:t>telephone/cellular/wireless</w:t>
      </w:r>
      <w:r>
        <w:rPr>
          <w:rFonts w:ascii="Bookman Old Style" w:hAnsi="Bookman Old Style"/>
          <w:sz w:val="20"/>
          <w:szCs w:val="20"/>
        </w:rPr>
        <w:t xml:space="preserve">/communications records for </w:t>
      </w:r>
      <w:proofErr w:type="spellStart"/>
      <w:r>
        <w:rPr>
          <w:rFonts w:ascii="Bookman Old Style" w:hAnsi="Bookman Old Style"/>
          <w:sz w:val="20"/>
          <w:szCs w:val="20"/>
        </w:rPr>
        <w:t>any</w:t>
      </w:r>
      <w:r w:rsidRPr="00B33BA0">
        <w:rPr>
          <w:rFonts w:ascii="Bookman Old Style" w:hAnsi="Bookman Old Style"/>
          <w:sz w:val="20"/>
          <w:szCs w:val="20"/>
        </w:rPr>
        <w:t>numbers</w:t>
      </w:r>
      <w:proofErr w:type="spellEnd"/>
      <w:r w:rsidRPr="00B33BA0">
        <w:rPr>
          <w:rFonts w:ascii="Bookman Old Style" w:hAnsi="Bookman Old Style"/>
          <w:sz w:val="20"/>
          <w:szCs w:val="20"/>
        </w:rPr>
        <w:t>/devices/account identifiers which are derived from records pertaining to the initial number(s) that are the target of this Order, and, that this Order will apply to any such subsequently identified numbers/devices/account identifiers.</w:t>
      </w:r>
      <w:proofErr w:type="gramEnd"/>
      <w:r w:rsidRPr="00B33BA0">
        <w:rPr>
          <w:rFonts w:ascii="Bookman Old Style" w:hAnsi="Bookman Old Style"/>
          <w:sz w:val="20"/>
          <w:szCs w:val="20"/>
        </w:rPr>
        <w:t xml:space="preserve"> This Order will apply to any such numbers/devices/account identifiers, except the release of location information is not authorized for any subsequently identified numbers/devices/account identifiers.  </w:t>
      </w:r>
      <w:proofErr w:type="gramStart"/>
      <w:r w:rsidRPr="00B33BA0">
        <w:rPr>
          <w:rFonts w:ascii="Bookman Old Style" w:hAnsi="Bookman Old Style"/>
          <w:sz w:val="20"/>
          <w:szCs w:val="20"/>
        </w:rPr>
        <w:t xml:space="preserve">These </w:t>
      </w:r>
      <w:r w:rsidRPr="00B33BA0">
        <w:rPr>
          <w:rFonts w:ascii="Bookman Old Style" w:hAnsi="Bookman Old Style"/>
          <w:sz w:val="20"/>
          <w:szCs w:val="20"/>
        </w:rPr>
        <w:lastRenderedPageBreak/>
        <w:t xml:space="preserve">records are to include customer and subscriber information (listed and unlisted), including customers service and credit records, </w:t>
      </w:r>
      <w:r w:rsidRPr="00B33BA0">
        <w:rPr>
          <w:rFonts w:ascii="Bookman Old Style" w:hAnsi="Bookman Old Style"/>
          <w:i/>
          <w:sz w:val="20"/>
          <w:szCs w:val="20"/>
        </w:rPr>
        <w:t>and</w:t>
      </w:r>
      <w:r w:rsidRPr="00B33BA0">
        <w:rPr>
          <w:rFonts w:ascii="Bookman Old Style" w:hAnsi="Bookman Old Style"/>
          <w:sz w:val="20"/>
          <w:szCs w:val="20"/>
        </w:rPr>
        <w:t>, the names and addresses of all subscribers to the numbers/device/account identifiers revealed by the initial cellular records, caller identification records, call/communications detail records, email records (without content), IP logs, cellular site lists, and/or cellular site information for any listed calls/communication events.</w:t>
      </w:r>
      <w:proofErr w:type="gramEnd"/>
    </w:p>
    <w:p w:rsidR="00557DBD" w:rsidRPr="00B33BA0" w:rsidRDefault="00557DBD" w:rsidP="00557DBD">
      <w:pPr>
        <w:rPr>
          <w:rFonts w:ascii="Bookman Old Style" w:hAnsi="Bookman Old Style"/>
          <w:sz w:val="20"/>
          <w:szCs w:val="20"/>
        </w:rPr>
      </w:pPr>
    </w:p>
    <w:p w:rsidR="00557DBD" w:rsidRPr="00B33BA0" w:rsidRDefault="00557DBD" w:rsidP="00557DBD">
      <w:pPr>
        <w:jc w:val="both"/>
        <w:rPr>
          <w:rFonts w:ascii="Bookman Old Style" w:hAnsi="Bookman Old Style"/>
          <w:sz w:val="20"/>
          <w:szCs w:val="20"/>
        </w:rPr>
      </w:pPr>
      <w:r w:rsidRPr="00B33BA0">
        <w:rPr>
          <w:rFonts w:ascii="Bookman Old Style" w:hAnsi="Bookman Old Style"/>
          <w:sz w:val="20"/>
          <w:szCs w:val="20"/>
        </w:rPr>
        <w:t>All information shall be forwarded</w:t>
      </w:r>
      <w:r w:rsidRPr="003E3C2E">
        <w:rPr>
          <w:rFonts w:ascii="Bookman Old Style" w:hAnsi="Bookman Old Style"/>
          <w:b/>
          <w:sz w:val="20"/>
          <w:szCs w:val="20"/>
        </w:rPr>
        <w:t xml:space="preserve"> INSTANTER</w:t>
      </w:r>
      <w:r w:rsidRPr="00B33BA0">
        <w:rPr>
          <w:rFonts w:ascii="Bookman Old Style" w:hAnsi="Bookman Old Style"/>
          <w:sz w:val="20"/>
          <w:szCs w:val="20"/>
        </w:rPr>
        <w:t xml:space="preserve"> to </w:t>
      </w:r>
      <w:r w:rsidRPr="00E27BCF">
        <w:rPr>
          <w:rFonts w:ascii="Bookman Old Style" w:hAnsi="Bookman Old Style"/>
          <w:b/>
          <w:color w:val="31859B"/>
          <w:sz w:val="20"/>
          <w:szCs w:val="20"/>
        </w:rPr>
        <w:t>&lt;ENTER YOUR TITLE AND NAME&gt;</w:t>
      </w:r>
      <w:r w:rsidRPr="00B33BA0">
        <w:rPr>
          <w:rFonts w:ascii="Bookman Old Style" w:hAnsi="Bookman Old Style"/>
          <w:sz w:val="20"/>
          <w:szCs w:val="20"/>
        </w:rPr>
        <w:t xml:space="preserve">, </w:t>
      </w:r>
      <w:r w:rsidRPr="00E27BCF">
        <w:rPr>
          <w:rFonts w:ascii="Bookman Old Style" w:hAnsi="Bookman Old Style"/>
          <w:b/>
          <w:color w:val="31859B"/>
          <w:sz w:val="20"/>
          <w:szCs w:val="20"/>
        </w:rPr>
        <w:t>&lt;ENTER YOUR PD&gt;</w:t>
      </w:r>
      <w:r w:rsidRPr="00B33BA0">
        <w:rPr>
          <w:rFonts w:ascii="Bookman Old Style" w:hAnsi="Bookman Old Style"/>
          <w:sz w:val="20"/>
          <w:szCs w:val="20"/>
        </w:rPr>
        <w:t xml:space="preserve"> Police Department, via email </w:t>
      </w:r>
      <w:r w:rsidRPr="00E27BCF">
        <w:rPr>
          <w:rFonts w:ascii="Bookman Old Style" w:hAnsi="Bookman Old Style"/>
          <w:b/>
          <w:color w:val="31859B"/>
          <w:sz w:val="20"/>
          <w:szCs w:val="20"/>
        </w:rPr>
        <w:t>&lt;ENTER YOUR EMAIL&gt;</w:t>
      </w:r>
      <w:r w:rsidRPr="00B33BA0">
        <w:rPr>
          <w:rFonts w:ascii="Bookman Old Style" w:hAnsi="Bookman Old Style"/>
          <w:sz w:val="20"/>
          <w:szCs w:val="20"/>
        </w:rPr>
        <w:t>.</w:t>
      </w:r>
    </w:p>
    <w:p w:rsidR="00557DBD" w:rsidRDefault="00557DBD" w:rsidP="00557DBD">
      <w:pPr>
        <w:ind w:left="360"/>
        <w:jc w:val="both"/>
        <w:rPr>
          <w:rFonts w:ascii="Bookman Old Style" w:hAnsi="Bookman Old Style"/>
          <w:sz w:val="20"/>
          <w:szCs w:val="20"/>
        </w:rPr>
      </w:pPr>
      <w:r w:rsidRPr="00B33BA0">
        <w:rPr>
          <w:rFonts w:ascii="Bookman Old Style" w:hAnsi="Bookman Old Style"/>
          <w:sz w:val="20"/>
          <w:szCs w:val="20"/>
        </w:rPr>
        <w:t xml:space="preserve"> </w:t>
      </w:r>
    </w:p>
    <w:p w:rsidR="00557DBD" w:rsidRDefault="00557DBD" w:rsidP="00557DBD">
      <w:pPr>
        <w:ind w:left="360"/>
        <w:jc w:val="both"/>
        <w:rPr>
          <w:rFonts w:ascii="Bookman Old Style" w:hAnsi="Bookman Old Style"/>
          <w:sz w:val="20"/>
          <w:szCs w:val="20"/>
        </w:rPr>
      </w:pPr>
    </w:p>
    <w:p w:rsidR="00557DBD" w:rsidRPr="00B33BA0" w:rsidRDefault="00557DBD" w:rsidP="00557DBD">
      <w:pPr>
        <w:jc w:val="both"/>
        <w:rPr>
          <w:rFonts w:ascii="Bookman Old Style" w:hAnsi="Bookman Old Style"/>
          <w:sz w:val="20"/>
          <w:szCs w:val="20"/>
        </w:rPr>
      </w:pPr>
      <w:proofErr w:type="gramStart"/>
      <w:r w:rsidRPr="00B33BA0">
        <w:rPr>
          <w:rFonts w:ascii="Bookman Old Style" w:hAnsi="Bookman Old Style"/>
          <w:sz w:val="20"/>
          <w:szCs w:val="20"/>
        </w:rPr>
        <w:t xml:space="preserve">That pursuant to </w:t>
      </w:r>
      <w:r w:rsidRPr="00E27BCF">
        <w:rPr>
          <w:rFonts w:ascii="Bookman Old Style" w:hAnsi="Bookman Old Style"/>
          <w:b/>
          <w:color w:val="31859B"/>
          <w:sz w:val="20"/>
          <w:szCs w:val="20"/>
        </w:rPr>
        <w:t>&lt;ENTER STATE&gt;</w:t>
      </w:r>
      <w:r w:rsidRPr="003E3C2E">
        <w:rPr>
          <w:rFonts w:ascii="Bookman Old Style" w:hAnsi="Bookman Old Style"/>
          <w:b/>
          <w:color w:val="4F6228" w:themeColor="accent3" w:themeShade="80"/>
          <w:sz w:val="20"/>
          <w:szCs w:val="20"/>
        </w:rPr>
        <w:t xml:space="preserve"> </w:t>
      </w:r>
      <w:r w:rsidRPr="00B33BA0">
        <w:rPr>
          <w:rFonts w:ascii="Bookman Old Style" w:hAnsi="Bookman Old Style"/>
          <w:sz w:val="20"/>
          <w:szCs w:val="20"/>
        </w:rPr>
        <w:t xml:space="preserve">Statutes, Chapter </w:t>
      </w:r>
      <w:r w:rsidRPr="00E27BCF">
        <w:rPr>
          <w:rFonts w:ascii="Bookman Old Style" w:hAnsi="Bookman Old Style"/>
          <w:b/>
          <w:color w:val="31859B"/>
          <w:sz w:val="20"/>
          <w:szCs w:val="20"/>
        </w:rPr>
        <w:t>&lt;ENTER STATUTE NUMBER&gt;</w:t>
      </w:r>
      <w:r w:rsidRPr="00E27BCF">
        <w:rPr>
          <w:rFonts w:ascii="Bookman Old Style" w:hAnsi="Bookman Old Style"/>
          <w:b/>
          <w:sz w:val="20"/>
          <w:szCs w:val="20"/>
        </w:rPr>
        <w:t>,</w:t>
      </w:r>
      <w:r w:rsidRPr="00B33BA0">
        <w:rPr>
          <w:rFonts w:ascii="Bookman Old Style" w:hAnsi="Bookman Old Style"/>
          <w:sz w:val="20"/>
          <w:szCs w:val="20"/>
        </w:rPr>
        <w:t xml:space="preserve"> it is herein ORDERED that the original Affidavit/Application and Order to produce records for the telephone facility of </w:t>
      </w:r>
      <w:r w:rsidRPr="00E27BCF">
        <w:rPr>
          <w:rFonts w:ascii="Bookman Old Style" w:hAnsi="Bookman Old Style"/>
          <w:b/>
          <w:color w:val="31859B"/>
          <w:sz w:val="20"/>
          <w:szCs w:val="20"/>
        </w:rPr>
        <w:t>&lt;ENTER ALL PHONE NUMBERS OF CDR</w:t>
      </w:r>
      <w:r w:rsidR="00AB70F1" w:rsidRPr="00E27BCF">
        <w:rPr>
          <w:rFonts w:ascii="Bookman Old Style" w:hAnsi="Bookman Old Style"/>
          <w:b/>
          <w:color w:val="31859B"/>
          <w:sz w:val="20"/>
          <w:szCs w:val="20"/>
        </w:rPr>
        <w:t>’</w:t>
      </w:r>
      <w:r w:rsidRPr="00E27BCF">
        <w:rPr>
          <w:rFonts w:ascii="Bookman Old Style" w:hAnsi="Bookman Old Style"/>
          <w:b/>
          <w:color w:val="31859B"/>
          <w:sz w:val="20"/>
          <w:szCs w:val="20"/>
        </w:rPr>
        <w:t>S REQUIRED&gt;</w:t>
      </w:r>
      <w:r w:rsidRPr="003E3C2E">
        <w:rPr>
          <w:rFonts w:ascii="Bookman Old Style" w:hAnsi="Bookman Old Style"/>
          <w:b/>
          <w:bCs/>
          <w:color w:val="4F6228" w:themeColor="accent3" w:themeShade="80"/>
          <w:sz w:val="20"/>
          <w:szCs w:val="20"/>
        </w:rPr>
        <w:t xml:space="preserve"> </w:t>
      </w:r>
      <w:r w:rsidRPr="00B33BA0">
        <w:rPr>
          <w:rFonts w:ascii="Bookman Old Style" w:hAnsi="Bookman Old Style"/>
          <w:sz w:val="20"/>
          <w:szCs w:val="20"/>
        </w:rPr>
        <w:t xml:space="preserve">be placed in the custody of </w:t>
      </w:r>
      <w:r w:rsidRPr="00E27BCF">
        <w:rPr>
          <w:rFonts w:ascii="Bookman Old Style" w:hAnsi="Bookman Old Style"/>
          <w:b/>
          <w:color w:val="31859B"/>
          <w:sz w:val="20"/>
          <w:szCs w:val="20"/>
        </w:rPr>
        <w:t>&lt;ENTER YOUR TITLE AND NAME&gt;</w:t>
      </w:r>
      <w:r w:rsidRPr="00B33BA0">
        <w:rPr>
          <w:rFonts w:ascii="Bookman Old Style" w:hAnsi="Bookman Old Style"/>
          <w:sz w:val="20"/>
          <w:szCs w:val="20"/>
        </w:rPr>
        <w:t xml:space="preserve"> of the </w:t>
      </w:r>
      <w:r w:rsidRPr="00E27BCF">
        <w:rPr>
          <w:rFonts w:ascii="Bookman Old Style" w:hAnsi="Bookman Old Style"/>
          <w:b/>
          <w:color w:val="31859B"/>
          <w:sz w:val="20"/>
          <w:szCs w:val="20"/>
        </w:rPr>
        <w:t>&lt;ENTER YOUR PD&gt;</w:t>
      </w:r>
      <w:r w:rsidRPr="003E3C2E">
        <w:rPr>
          <w:rFonts w:ascii="Bookman Old Style" w:hAnsi="Bookman Old Style"/>
          <w:b/>
          <w:color w:val="4F6228" w:themeColor="accent3" w:themeShade="80"/>
          <w:sz w:val="20"/>
          <w:szCs w:val="20"/>
        </w:rPr>
        <w:t xml:space="preserve"> </w:t>
      </w:r>
      <w:r w:rsidRPr="00B33BA0">
        <w:rPr>
          <w:rFonts w:ascii="Bookman Old Style" w:hAnsi="Bookman Old Style"/>
          <w:sz w:val="20"/>
          <w:szCs w:val="20"/>
        </w:rPr>
        <w:t>Police Department Criminal Investigations Unit, and to keep the same sealed, until further order of this Court.</w:t>
      </w:r>
      <w:proofErr w:type="gramEnd"/>
    </w:p>
    <w:p w:rsidR="00557DBD" w:rsidRPr="00B33BA0" w:rsidRDefault="00557DBD" w:rsidP="00557DBD">
      <w:pPr>
        <w:rPr>
          <w:rFonts w:ascii="Bookman Old Style" w:hAnsi="Bookman Old Style"/>
          <w:sz w:val="20"/>
          <w:szCs w:val="20"/>
        </w:rPr>
      </w:pPr>
    </w:p>
    <w:p w:rsidR="00557DBD" w:rsidRPr="00B33BA0" w:rsidRDefault="00557DBD" w:rsidP="00557DBD">
      <w:pPr>
        <w:rPr>
          <w:rFonts w:ascii="Bookman Old Style" w:hAnsi="Bookman Old Style"/>
          <w:sz w:val="20"/>
          <w:szCs w:val="20"/>
        </w:rPr>
      </w:pPr>
    </w:p>
    <w:p w:rsidR="00557DBD" w:rsidRPr="00B33BA0" w:rsidRDefault="00557DBD" w:rsidP="00557DBD">
      <w:pPr>
        <w:rPr>
          <w:rFonts w:ascii="Bookman Old Style" w:hAnsi="Bookman Old Style"/>
          <w:sz w:val="20"/>
          <w:szCs w:val="20"/>
        </w:rPr>
      </w:pPr>
    </w:p>
    <w:p w:rsidR="00557DBD" w:rsidRPr="00B33BA0" w:rsidRDefault="00557DBD" w:rsidP="00557DBD">
      <w:pPr>
        <w:ind w:left="360"/>
        <w:rPr>
          <w:rFonts w:ascii="Bookman Old Style" w:hAnsi="Bookman Old Style"/>
          <w:sz w:val="20"/>
          <w:szCs w:val="20"/>
        </w:rPr>
      </w:pPr>
    </w:p>
    <w:p w:rsidR="00557DBD" w:rsidRPr="00405663" w:rsidRDefault="00557DBD" w:rsidP="00557DBD">
      <w:pPr>
        <w:jc w:val="center"/>
        <w:rPr>
          <w:rFonts w:ascii="Bookman Old Style" w:hAnsi="Bookman Old Style"/>
          <w:b/>
          <w:color w:val="000000" w:themeColor="text1"/>
          <w:sz w:val="22"/>
          <w:szCs w:val="28"/>
        </w:rPr>
      </w:pPr>
      <w:r w:rsidRPr="00B33BA0">
        <w:rPr>
          <w:rFonts w:ascii="Bookman Old Style" w:hAnsi="Bookman Old Style"/>
          <w:b/>
          <w:sz w:val="20"/>
          <w:szCs w:val="20"/>
        </w:rPr>
        <w:t xml:space="preserve"> </w:t>
      </w:r>
      <w:r w:rsidRPr="00405663">
        <w:rPr>
          <w:rFonts w:ascii="Bookman Old Style" w:hAnsi="Bookman Old Style"/>
          <w:b/>
          <w:color w:val="000000" w:themeColor="text1"/>
          <w:sz w:val="22"/>
          <w:szCs w:val="28"/>
        </w:rPr>
        <w:t xml:space="preserve">DONE AND ORDERED AT </w:t>
      </w:r>
      <w:r w:rsidR="00516D6B">
        <w:rPr>
          <w:rFonts w:ascii="Bookman Old Style" w:hAnsi="Bookman Old Style"/>
          <w:b/>
          <w:color w:val="31859B"/>
          <w:sz w:val="22"/>
          <w:szCs w:val="22"/>
        </w:rPr>
        <w:t>&lt;ENTER COURT CIRCUIT</w:t>
      </w:r>
      <w:r w:rsidR="00516D6B" w:rsidRPr="00516D6B">
        <w:rPr>
          <w:rFonts w:ascii="Bookman Old Style" w:hAnsi="Bookman Old Style"/>
          <w:b/>
          <w:color w:val="31859B"/>
          <w:sz w:val="22"/>
          <w:szCs w:val="22"/>
        </w:rPr>
        <w:t>&gt;</w:t>
      </w:r>
      <w:r w:rsidRPr="00405663">
        <w:rPr>
          <w:rFonts w:ascii="Bookman Old Style" w:hAnsi="Bookman Old Style"/>
          <w:b/>
          <w:color w:val="000000" w:themeColor="text1"/>
          <w:sz w:val="22"/>
          <w:szCs w:val="28"/>
        </w:rPr>
        <w:t xml:space="preserve">, </w:t>
      </w:r>
      <w:r w:rsidR="00516D6B">
        <w:rPr>
          <w:rFonts w:ascii="Bookman Old Style" w:hAnsi="Bookman Old Style"/>
          <w:b/>
          <w:color w:val="000000" w:themeColor="text1"/>
          <w:sz w:val="22"/>
          <w:szCs w:val="28"/>
        </w:rPr>
        <w:br/>
      </w:r>
      <w:r w:rsidR="00AB70F1" w:rsidRPr="00B43EBF">
        <w:rPr>
          <w:rFonts w:ascii="Bookman Old Style" w:hAnsi="Bookman Old Style"/>
          <w:b/>
          <w:color w:val="31859B"/>
          <w:sz w:val="22"/>
          <w:szCs w:val="22"/>
        </w:rPr>
        <w:t xml:space="preserve">&lt;ENTER YOUR COUNTY </w:t>
      </w:r>
      <w:r w:rsidR="00B43EBF">
        <w:rPr>
          <w:rFonts w:ascii="Bookman Old Style" w:hAnsi="Bookman Old Style"/>
          <w:b/>
          <w:color w:val="31859B"/>
          <w:sz w:val="22"/>
          <w:szCs w:val="22"/>
        </w:rPr>
        <w:t>AND</w:t>
      </w:r>
      <w:r w:rsidR="00AB70F1" w:rsidRPr="00B43EBF">
        <w:rPr>
          <w:rFonts w:ascii="Bookman Old Style" w:hAnsi="Bookman Old Style"/>
          <w:b/>
          <w:color w:val="31859B"/>
          <w:sz w:val="22"/>
          <w:szCs w:val="22"/>
        </w:rPr>
        <w:t xml:space="preserve"> STATE&gt;</w:t>
      </w:r>
      <w:r w:rsidRPr="00B43EBF">
        <w:rPr>
          <w:rFonts w:ascii="Bookman Old Style" w:hAnsi="Bookman Old Style"/>
          <w:b/>
          <w:color w:val="000000" w:themeColor="text1"/>
          <w:sz w:val="22"/>
          <w:szCs w:val="22"/>
        </w:rPr>
        <w:t>,</w:t>
      </w:r>
      <w:r w:rsidRPr="00405663">
        <w:rPr>
          <w:rFonts w:ascii="Bookman Old Style" w:hAnsi="Bookman Old Style"/>
          <w:b/>
          <w:color w:val="000000" w:themeColor="text1"/>
          <w:sz w:val="22"/>
          <w:szCs w:val="28"/>
        </w:rPr>
        <w:t xml:space="preserve"> </w:t>
      </w:r>
      <w:r w:rsidR="00B43EBF">
        <w:rPr>
          <w:rFonts w:ascii="Bookman Old Style" w:hAnsi="Bookman Old Style"/>
          <w:b/>
          <w:color w:val="000000" w:themeColor="text1"/>
          <w:sz w:val="22"/>
          <w:szCs w:val="28"/>
        </w:rPr>
        <w:br/>
      </w:r>
      <w:r w:rsidR="00E27BCF" w:rsidRPr="00E27BCF">
        <w:rPr>
          <w:rFonts w:ascii="Bookman Old Style" w:hAnsi="Bookman Old Style"/>
          <w:b/>
          <w:color w:val="31859B"/>
          <w:sz w:val="22"/>
          <w:szCs w:val="22"/>
        </w:rPr>
        <w:t xml:space="preserve">&lt;ENTER DAY&gt; </w:t>
      </w:r>
      <w:r w:rsidR="00E27BCF" w:rsidRPr="00AF2BF3">
        <w:rPr>
          <w:rFonts w:asciiTheme="majorHAnsi" w:hAnsiTheme="majorHAnsi"/>
        </w:rPr>
        <w:t xml:space="preserve">day of </w:t>
      </w:r>
      <w:r w:rsidR="00E27BCF" w:rsidRPr="00E27BCF">
        <w:rPr>
          <w:rFonts w:ascii="Bookman Old Style" w:hAnsi="Bookman Old Style"/>
          <w:b/>
          <w:color w:val="31859B"/>
          <w:sz w:val="22"/>
          <w:szCs w:val="22"/>
        </w:rPr>
        <w:t xml:space="preserve">&lt;ENTER </w:t>
      </w:r>
      <w:r w:rsidR="00E27BCF">
        <w:rPr>
          <w:rFonts w:ascii="Bookman Old Style" w:hAnsi="Bookman Old Style"/>
          <w:b/>
          <w:color w:val="31859B"/>
          <w:sz w:val="22"/>
          <w:szCs w:val="22"/>
        </w:rPr>
        <w:t>MONTH&gt;</w:t>
      </w:r>
      <w:r w:rsidR="00E27BCF" w:rsidRPr="00AF2BF3">
        <w:rPr>
          <w:rFonts w:asciiTheme="majorHAnsi" w:hAnsiTheme="majorHAnsi"/>
        </w:rPr>
        <w:t>,</w:t>
      </w:r>
      <w:r w:rsidR="00E27BCF">
        <w:rPr>
          <w:rFonts w:asciiTheme="majorHAnsi" w:hAnsiTheme="majorHAnsi"/>
        </w:rPr>
        <w:t xml:space="preserve"> </w:t>
      </w:r>
      <w:r w:rsidR="00E27BCF" w:rsidRPr="00E27BCF">
        <w:rPr>
          <w:rFonts w:ascii="Bookman Old Style" w:hAnsi="Bookman Old Style"/>
          <w:b/>
          <w:color w:val="31859B"/>
          <w:sz w:val="22"/>
          <w:szCs w:val="22"/>
        </w:rPr>
        <w:t xml:space="preserve">&lt;ENTER </w:t>
      </w:r>
      <w:r w:rsidR="00E27BCF">
        <w:rPr>
          <w:rFonts w:ascii="Bookman Old Style" w:hAnsi="Bookman Old Style"/>
          <w:b/>
          <w:color w:val="31859B"/>
          <w:sz w:val="22"/>
          <w:szCs w:val="22"/>
        </w:rPr>
        <w:t>YEAR</w:t>
      </w:r>
      <w:r w:rsidR="00E27BCF" w:rsidRPr="00E27BCF">
        <w:rPr>
          <w:rFonts w:ascii="Bookman Old Style" w:hAnsi="Bookman Old Style"/>
          <w:b/>
          <w:color w:val="31859B"/>
          <w:sz w:val="22"/>
          <w:szCs w:val="22"/>
        </w:rPr>
        <w:t>&gt;</w:t>
      </w:r>
    </w:p>
    <w:p w:rsidR="00557DBD" w:rsidRPr="00405663" w:rsidRDefault="00557DBD" w:rsidP="00557DBD">
      <w:pPr>
        <w:ind w:left="1080"/>
        <w:jc w:val="center"/>
        <w:rPr>
          <w:rFonts w:ascii="Bookman Old Style" w:hAnsi="Bookman Old Style"/>
          <w:color w:val="000000" w:themeColor="text1"/>
          <w:sz w:val="22"/>
          <w:szCs w:val="28"/>
        </w:rPr>
      </w:pPr>
    </w:p>
    <w:p w:rsidR="00557DBD" w:rsidRPr="00405663" w:rsidRDefault="00557DBD" w:rsidP="00557DBD">
      <w:pPr>
        <w:ind w:left="1080"/>
        <w:jc w:val="center"/>
        <w:rPr>
          <w:rFonts w:ascii="Bookman Old Style" w:hAnsi="Bookman Old Style"/>
          <w:color w:val="000000" w:themeColor="text1"/>
          <w:sz w:val="22"/>
          <w:szCs w:val="28"/>
        </w:rPr>
      </w:pPr>
    </w:p>
    <w:p w:rsidR="00557DBD" w:rsidRPr="00405663" w:rsidRDefault="00557DBD" w:rsidP="00557DBD">
      <w:pPr>
        <w:ind w:left="1080"/>
        <w:jc w:val="center"/>
        <w:rPr>
          <w:rFonts w:ascii="Bookman Old Style" w:hAnsi="Bookman Old Style"/>
          <w:color w:val="000000" w:themeColor="text1"/>
          <w:sz w:val="22"/>
          <w:szCs w:val="28"/>
        </w:rPr>
      </w:pPr>
    </w:p>
    <w:p w:rsidR="00557DBD" w:rsidRPr="00405663" w:rsidRDefault="00557DBD" w:rsidP="00557DBD">
      <w:pPr>
        <w:ind w:left="1080"/>
        <w:jc w:val="center"/>
        <w:rPr>
          <w:rFonts w:ascii="Bookman Old Style" w:hAnsi="Bookman Old Style"/>
          <w:color w:val="000000" w:themeColor="text1"/>
          <w:sz w:val="22"/>
          <w:szCs w:val="28"/>
        </w:rPr>
      </w:pPr>
    </w:p>
    <w:p w:rsidR="00557DBD" w:rsidRPr="00405663" w:rsidRDefault="00557DBD" w:rsidP="00557DBD">
      <w:pPr>
        <w:ind w:left="1080"/>
        <w:jc w:val="center"/>
        <w:rPr>
          <w:rFonts w:ascii="Bookman Old Style" w:hAnsi="Bookman Old Style"/>
          <w:color w:val="000000" w:themeColor="text1"/>
          <w:sz w:val="22"/>
          <w:szCs w:val="28"/>
        </w:rPr>
      </w:pPr>
    </w:p>
    <w:p w:rsidR="00557DBD" w:rsidRPr="00405663" w:rsidRDefault="00DF1253" w:rsidP="00557DBD">
      <w:pPr>
        <w:ind w:left="1080"/>
        <w:rPr>
          <w:rFonts w:ascii="Bookman Old Style" w:hAnsi="Bookman Old Style"/>
          <w:b/>
          <w:color w:val="000000" w:themeColor="text1"/>
          <w:sz w:val="22"/>
          <w:szCs w:val="28"/>
        </w:rPr>
      </w:pPr>
      <w:r w:rsidRPr="00DF1253">
        <w:rPr>
          <w:rFonts w:ascii="Bookman Old Style" w:hAnsi="Bookman Old Style"/>
          <w:noProof/>
          <w:color w:val="000000" w:themeColor="text1"/>
          <w:sz w:val="22"/>
          <w:szCs w:val="28"/>
        </w:rPr>
        <w:pict>
          <v:shapetype id="_x0000_t32" coordsize="21600,21600" o:spt="32" o:oned="t" path="m,l21600,21600e" filled="f">
            <v:path arrowok="t" fillok="f" o:connecttype="none"/>
            <o:lock v:ext="edit" shapetype="t"/>
          </v:shapetype>
          <v:shape id="_x0000_s1030" type="#_x0000_t32" style="position:absolute;left:0;text-align:left;margin-left:63pt;margin-top:.5pt;width:297pt;height:0;z-index:251664384" o:connectortype="straight"/>
        </w:pict>
      </w:r>
      <w:r w:rsidR="00557DBD" w:rsidRPr="00405663">
        <w:rPr>
          <w:rFonts w:ascii="Bookman Old Style" w:hAnsi="Bookman Old Style"/>
          <w:b/>
          <w:color w:val="000000" w:themeColor="text1"/>
          <w:sz w:val="22"/>
          <w:szCs w:val="28"/>
        </w:rPr>
        <w:t xml:space="preserve">                              CIRCUIT JUDGE</w:t>
      </w:r>
    </w:p>
    <w:p w:rsidR="00557DBD" w:rsidRPr="00405663" w:rsidRDefault="00557DBD" w:rsidP="00557DBD">
      <w:pPr>
        <w:jc w:val="center"/>
        <w:rPr>
          <w:rFonts w:ascii="Bookman Old Style" w:hAnsi="Bookman Old Style"/>
          <w:b/>
          <w:color w:val="000000" w:themeColor="text1"/>
          <w:sz w:val="20"/>
        </w:rPr>
      </w:pPr>
      <w:r w:rsidRPr="00405663">
        <w:rPr>
          <w:rFonts w:ascii="Bookman Old Style" w:hAnsi="Bookman Old Style"/>
          <w:b/>
          <w:color w:val="000000" w:themeColor="text1"/>
          <w:sz w:val="20"/>
        </w:rPr>
        <w:t>IN THE CIRCUIT COURT OF THE</w:t>
      </w:r>
    </w:p>
    <w:p w:rsidR="00557DBD" w:rsidRPr="000257FE" w:rsidRDefault="00B43EBF" w:rsidP="00557DBD">
      <w:pPr>
        <w:jc w:val="center"/>
        <w:rPr>
          <w:rFonts w:ascii="Bookman Old Style" w:hAnsi="Bookman Old Style"/>
          <w:b/>
          <w:color w:val="4F6228" w:themeColor="accent3" w:themeShade="80"/>
          <w:sz w:val="20"/>
        </w:rPr>
      </w:pPr>
      <w:r w:rsidRPr="00B43EBF">
        <w:rPr>
          <w:rFonts w:ascii="Bookman Old Style" w:hAnsi="Bookman Old Style"/>
          <w:b/>
          <w:color w:val="31859B"/>
          <w:sz w:val="20"/>
          <w:szCs w:val="20"/>
        </w:rPr>
        <w:t>&lt;ENTER COURT CIRCUIT NUMBER&gt;</w:t>
      </w:r>
      <w:r w:rsidR="00557DBD" w:rsidRPr="00B43EBF">
        <w:rPr>
          <w:rFonts w:ascii="Bookman Old Style" w:hAnsi="Bookman Old Style"/>
          <w:b/>
          <w:sz w:val="20"/>
        </w:rPr>
        <w:t>,</w:t>
      </w:r>
    </w:p>
    <w:p w:rsidR="00557DBD" w:rsidRPr="000257FE" w:rsidRDefault="00B43EBF" w:rsidP="00557DBD">
      <w:pPr>
        <w:jc w:val="center"/>
        <w:rPr>
          <w:rFonts w:ascii="Bookman Old Style" w:hAnsi="Bookman Old Style"/>
          <w:color w:val="4F6228" w:themeColor="accent3" w:themeShade="80"/>
          <w:sz w:val="20"/>
        </w:rPr>
      </w:pPr>
      <w:r w:rsidRPr="006B4D58">
        <w:rPr>
          <w:rFonts w:ascii="Bookman Old Style" w:hAnsi="Bookman Old Style"/>
          <w:b/>
          <w:sz w:val="22"/>
          <w:szCs w:val="20"/>
        </w:rPr>
        <w:t xml:space="preserve">IN </w:t>
      </w:r>
      <w:r w:rsidRPr="00B43EBF">
        <w:rPr>
          <w:rFonts w:ascii="Bookman Old Style" w:hAnsi="Bookman Old Style"/>
          <w:b/>
          <w:sz w:val="20"/>
          <w:szCs w:val="20"/>
        </w:rPr>
        <w:t>AND FOR</w:t>
      </w:r>
      <w:r w:rsidRPr="00B43EBF">
        <w:rPr>
          <w:rFonts w:ascii="Bookman Old Style" w:hAnsi="Bookman Old Style"/>
          <w:b/>
          <w:color w:val="A6A6A6" w:themeColor="background1" w:themeShade="A6"/>
          <w:sz w:val="20"/>
          <w:szCs w:val="20"/>
        </w:rPr>
        <w:t xml:space="preserve"> </w:t>
      </w:r>
      <w:r w:rsidRPr="00B43EBF">
        <w:rPr>
          <w:rFonts w:ascii="Bookman Old Style" w:hAnsi="Bookman Old Style"/>
          <w:b/>
          <w:color w:val="31859B"/>
          <w:sz w:val="20"/>
          <w:szCs w:val="20"/>
        </w:rPr>
        <w:t>&lt;ENTER COUNTY AND STATE&gt;</w:t>
      </w:r>
    </w:p>
    <w:p w:rsidR="00557DBD" w:rsidRPr="00405663" w:rsidRDefault="00557DBD" w:rsidP="00557DBD">
      <w:pPr>
        <w:jc w:val="center"/>
        <w:rPr>
          <w:rFonts w:ascii="Bookman Old Style" w:hAnsi="Bookman Old Style"/>
          <w:color w:val="000000" w:themeColor="text1"/>
          <w:sz w:val="20"/>
        </w:rPr>
      </w:pPr>
    </w:p>
    <w:p w:rsidR="00557DBD" w:rsidRPr="00405663" w:rsidRDefault="00557DBD" w:rsidP="00557DBD">
      <w:pPr>
        <w:jc w:val="center"/>
        <w:rPr>
          <w:rFonts w:ascii="Bookman Old Style" w:hAnsi="Bookman Old Style"/>
          <w:b/>
          <w:color w:val="000000" w:themeColor="text1"/>
          <w:sz w:val="20"/>
        </w:rPr>
      </w:pPr>
    </w:p>
    <w:p w:rsidR="00557DBD" w:rsidRPr="00D77924" w:rsidRDefault="00557DBD" w:rsidP="00557DBD">
      <w:pPr>
        <w:jc w:val="center"/>
        <w:rPr>
          <w:rFonts w:ascii="Bookman Old Style" w:hAnsi="Bookman Old Style"/>
          <w:b/>
          <w:sz w:val="20"/>
        </w:rPr>
      </w:pPr>
    </w:p>
    <w:p w:rsidR="00557DBD" w:rsidRPr="00D77924" w:rsidRDefault="00557DBD" w:rsidP="00557DBD">
      <w:pPr>
        <w:jc w:val="center"/>
        <w:rPr>
          <w:rFonts w:ascii="Bookman Old Style" w:hAnsi="Bookman Old Style"/>
          <w:b/>
          <w:sz w:val="20"/>
        </w:rPr>
      </w:pPr>
    </w:p>
    <w:p w:rsidR="00557DBD" w:rsidRPr="00D77924" w:rsidRDefault="00557DBD" w:rsidP="00557DBD">
      <w:pPr>
        <w:jc w:val="center"/>
        <w:rPr>
          <w:rFonts w:ascii="Bookman Old Style" w:hAnsi="Bookman Old Style"/>
          <w:b/>
          <w:sz w:val="20"/>
        </w:rPr>
      </w:pPr>
    </w:p>
    <w:p w:rsidR="00557DBD" w:rsidRPr="00B33BA0" w:rsidRDefault="00557DBD" w:rsidP="00557DBD">
      <w:pPr>
        <w:ind w:left="360"/>
        <w:rPr>
          <w:rFonts w:ascii="Bookman Old Style" w:hAnsi="Bookman Old Style"/>
          <w:sz w:val="20"/>
          <w:szCs w:val="20"/>
        </w:rPr>
      </w:pPr>
    </w:p>
    <w:p w:rsidR="00557DBD" w:rsidRPr="00B33BA0" w:rsidRDefault="00557DBD" w:rsidP="00557DBD">
      <w:pPr>
        <w:rPr>
          <w:rFonts w:ascii="Bookman Old Style" w:hAnsi="Bookman Old Style"/>
          <w:sz w:val="20"/>
          <w:szCs w:val="20"/>
        </w:rPr>
      </w:pPr>
    </w:p>
    <w:p w:rsidR="00557DBD" w:rsidRPr="00B33BA0" w:rsidRDefault="00557DBD" w:rsidP="00557DBD">
      <w:pPr>
        <w:rPr>
          <w:rFonts w:ascii="Bookman Old Style" w:hAnsi="Bookman Old Style"/>
          <w:sz w:val="20"/>
          <w:szCs w:val="20"/>
        </w:rPr>
      </w:pPr>
    </w:p>
    <w:p w:rsidR="00557DBD" w:rsidRPr="00B33BA0" w:rsidRDefault="00557DBD" w:rsidP="00557DBD">
      <w:pPr>
        <w:rPr>
          <w:rFonts w:ascii="Bookman Old Style" w:hAnsi="Bookman Old Style"/>
          <w:sz w:val="20"/>
          <w:szCs w:val="20"/>
        </w:rPr>
      </w:pPr>
    </w:p>
    <w:p w:rsidR="00557DBD" w:rsidRPr="00B33BA0" w:rsidRDefault="00557DBD" w:rsidP="00557DBD">
      <w:pPr>
        <w:rPr>
          <w:rFonts w:ascii="Bookman Old Style" w:hAnsi="Bookman Old Style"/>
          <w:sz w:val="20"/>
          <w:szCs w:val="20"/>
        </w:rPr>
      </w:pPr>
    </w:p>
    <w:p w:rsidR="00557DBD" w:rsidRPr="00B33BA0" w:rsidRDefault="00557DBD" w:rsidP="00557DBD">
      <w:pPr>
        <w:rPr>
          <w:rFonts w:ascii="Bookman Old Style" w:hAnsi="Bookman Old Style"/>
          <w:sz w:val="20"/>
          <w:szCs w:val="20"/>
        </w:rPr>
      </w:pPr>
    </w:p>
    <w:p w:rsidR="00557DBD" w:rsidRPr="00B33BA0" w:rsidRDefault="00557DBD" w:rsidP="00557DBD">
      <w:pPr>
        <w:rPr>
          <w:rFonts w:ascii="Bookman Old Style" w:hAnsi="Bookman Old Style"/>
          <w:sz w:val="20"/>
          <w:szCs w:val="20"/>
        </w:rPr>
      </w:pPr>
    </w:p>
    <w:p w:rsidR="00557DBD" w:rsidRPr="00B33BA0" w:rsidRDefault="00557DBD" w:rsidP="00557DBD">
      <w:pPr>
        <w:rPr>
          <w:rFonts w:ascii="Bookman Old Style" w:hAnsi="Bookman Old Style"/>
          <w:sz w:val="20"/>
          <w:szCs w:val="20"/>
        </w:rPr>
      </w:pPr>
    </w:p>
    <w:p w:rsidR="00557DBD" w:rsidRPr="00B33BA0" w:rsidRDefault="00557DBD" w:rsidP="00557DBD">
      <w:pPr>
        <w:rPr>
          <w:rFonts w:ascii="Bookman Old Style" w:hAnsi="Bookman Old Style"/>
          <w:sz w:val="20"/>
          <w:szCs w:val="20"/>
        </w:rPr>
      </w:pPr>
    </w:p>
    <w:p w:rsidR="00557DBD" w:rsidRPr="00B33BA0" w:rsidRDefault="00557DBD" w:rsidP="00557DBD">
      <w:pPr>
        <w:rPr>
          <w:rFonts w:ascii="Bookman Old Style" w:hAnsi="Bookman Old Style"/>
          <w:sz w:val="20"/>
          <w:szCs w:val="20"/>
        </w:rPr>
      </w:pPr>
    </w:p>
    <w:p w:rsidR="00557DBD" w:rsidRPr="00B33BA0" w:rsidRDefault="00557DBD" w:rsidP="00557DBD">
      <w:pPr>
        <w:rPr>
          <w:rFonts w:ascii="Bookman Old Style" w:hAnsi="Bookman Old Style"/>
          <w:sz w:val="20"/>
          <w:szCs w:val="20"/>
        </w:rPr>
      </w:pPr>
    </w:p>
    <w:p w:rsidR="00557DBD" w:rsidRPr="00B33BA0" w:rsidRDefault="00557DBD" w:rsidP="00557DBD">
      <w:pPr>
        <w:rPr>
          <w:rFonts w:ascii="Bookman Old Style" w:hAnsi="Bookman Old Style"/>
          <w:sz w:val="20"/>
          <w:szCs w:val="20"/>
        </w:rPr>
      </w:pPr>
    </w:p>
    <w:p w:rsidR="00557DBD" w:rsidRPr="00B33BA0" w:rsidRDefault="00557DBD" w:rsidP="00557DBD">
      <w:pPr>
        <w:rPr>
          <w:rFonts w:ascii="Bookman Old Style" w:hAnsi="Bookman Old Style"/>
          <w:sz w:val="20"/>
          <w:szCs w:val="20"/>
        </w:rPr>
      </w:pPr>
    </w:p>
    <w:p w:rsidR="00557DBD" w:rsidRDefault="00557DBD" w:rsidP="00557DBD">
      <w:pPr>
        <w:jc w:val="both"/>
        <w:rPr>
          <w:rFonts w:ascii="Bookman Old Style" w:hAnsi="Bookman Old Style"/>
          <w:b/>
          <w:sz w:val="20"/>
          <w:szCs w:val="20"/>
        </w:rPr>
      </w:pPr>
    </w:p>
    <w:p w:rsidR="00557DBD" w:rsidRDefault="00557DBD" w:rsidP="00557DBD">
      <w:pPr>
        <w:jc w:val="both"/>
        <w:rPr>
          <w:rFonts w:ascii="Bookman Old Style" w:hAnsi="Bookman Old Style"/>
          <w:b/>
          <w:sz w:val="20"/>
          <w:szCs w:val="20"/>
        </w:rPr>
      </w:pPr>
    </w:p>
    <w:p w:rsidR="00557DBD" w:rsidRDefault="00557DBD" w:rsidP="00557DBD">
      <w:pPr>
        <w:jc w:val="both"/>
        <w:rPr>
          <w:rFonts w:ascii="Bookman Old Style" w:hAnsi="Bookman Old Style"/>
          <w:b/>
          <w:sz w:val="20"/>
          <w:szCs w:val="20"/>
        </w:rPr>
      </w:pPr>
    </w:p>
    <w:p w:rsidR="00557DBD" w:rsidRDefault="00557DBD" w:rsidP="00557DBD">
      <w:pPr>
        <w:jc w:val="both"/>
        <w:rPr>
          <w:rFonts w:ascii="Bookman Old Style" w:hAnsi="Bookman Old Style"/>
          <w:b/>
          <w:sz w:val="20"/>
          <w:szCs w:val="20"/>
        </w:rPr>
      </w:pPr>
    </w:p>
    <w:p w:rsidR="00557DBD" w:rsidRDefault="00557DBD" w:rsidP="00557DBD">
      <w:pPr>
        <w:jc w:val="both"/>
        <w:rPr>
          <w:rFonts w:ascii="Bookman Old Style" w:hAnsi="Bookman Old Style"/>
          <w:b/>
          <w:sz w:val="20"/>
          <w:szCs w:val="20"/>
        </w:rPr>
      </w:pPr>
    </w:p>
    <w:p w:rsidR="00557DBD" w:rsidRDefault="00557DBD" w:rsidP="00557DBD">
      <w:pPr>
        <w:jc w:val="both"/>
        <w:rPr>
          <w:rFonts w:ascii="Bookman Old Style" w:hAnsi="Bookman Old Style"/>
          <w:b/>
          <w:sz w:val="20"/>
          <w:szCs w:val="20"/>
        </w:rPr>
      </w:pPr>
    </w:p>
    <w:p w:rsidR="00557DBD" w:rsidRDefault="00557DBD" w:rsidP="00557DBD">
      <w:pPr>
        <w:jc w:val="both"/>
        <w:rPr>
          <w:rFonts w:ascii="Bookman Old Style" w:hAnsi="Bookman Old Style"/>
          <w:b/>
          <w:sz w:val="20"/>
          <w:szCs w:val="20"/>
        </w:rPr>
      </w:pPr>
    </w:p>
    <w:p w:rsidR="00557DBD" w:rsidRDefault="00557DBD" w:rsidP="00557DBD">
      <w:pPr>
        <w:jc w:val="both"/>
        <w:rPr>
          <w:rFonts w:ascii="Bookman Old Style" w:hAnsi="Bookman Old Style"/>
          <w:b/>
          <w:sz w:val="20"/>
          <w:szCs w:val="20"/>
        </w:rPr>
      </w:pPr>
    </w:p>
    <w:p w:rsidR="00557DBD" w:rsidRDefault="00557DBD" w:rsidP="00557DBD">
      <w:pPr>
        <w:jc w:val="both"/>
        <w:rPr>
          <w:rFonts w:ascii="Bookman Old Style" w:hAnsi="Bookman Old Style"/>
          <w:b/>
          <w:sz w:val="20"/>
          <w:szCs w:val="20"/>
        </w:rPr>
      </w:pPr>
    </w:p>
    <w:p w:rsidR="00557DBD" w:rsidRDefault="00557DBD" w:rsidP="00557DBD">
      <w:pPr>
        <w:jc w:val="both"/>
        <w:rPr>
          <w:rFonts w:ascii="Bookman Old Style" w:hAnsi="Bookman Old Style"/>
          <w:b/>
          <w:sz w:val="20"/>
          <w:szCs w:val="20"/>
        </w:rPr>
      </w:pPr>
    </w:p>
    <w:p w:rsidR="00557DBD" w:rsidRDefault="00557DBD" w:rsidP="00557DBD">
      <w:pPr>
        <w:jc w:val="both"/>
        <w:rPr>
          <w:rFonts w:ascii="Bookman Old Style" w:hAnsi="Bookman Old Style"/>
          <w:b/>
          <w:sz w:val="20"/>
          <w:szCs w:val="20"/>
        </w:rPr>
      </w:pPr>
    </w:p>
    <w:p w:rsidR="00557DBD" w:rsidRDefault="00557DBD" w:rsidP="00557DBD">
      <w:pPr>
        <w:jc w:val="both"/>
        <w:rPr>
          <w:rFonts w:ascii="Bookman Old Style" w:hAnsi="Bookman Old Style"/>
          <w:b/>
          <w:sz w:val="20"/>
          <w:szCs w:val="20"/>
        </w:rPr>
      </w:pPr>
    </w:p>
    <w:p w:rsidR="00557DBD" w:rsidRDefault="00557DBD" w:rsidP="00557DBD">
      <w:pPr>
        <w:jc w:val="both"/>
        <w:rPr>
          <w:rFonts w:ascii="Bookman Old Style" w:hAnsi="Bookman Old Style"/>
          <w:b/>
          <w:sz w:val="20"/>
          <w:szCs w:val="20"/>
        </w:rPr>
      </w:pPr>
    </w:p>
    <w:p w:rsidR="00557DBD" w:rsidRDefault="00557DBD" w:rsidP="00557DBD">
      <w:pPr>
        <w:jc w:val="both"/>
        <w:rPr>
          <w:rFonts w:ascii="Bookman Old Style" w:hAnsi="Bookman Old Style"/>
          <w:b/>
          <w:sz w:val="20"/>
          <w:szCs w:val="20"/>
        </w:rPr>
      </w:pPr>
    </w:p>
    <w:p w:rsidR="00557DBD" w:rsidRDefault="00557DBD" w:rsidP="00557DBD">
      <w:pPr>
        <w:jc w:val="both"/>
        <w:rPr>
          <w:rFonts w:ascii="Bookman Old Style" w:hAnsi="Bookman Old Style"/>
          <w:b/>
          <w:sz w:val="20"/>
          <w:szCs w:val="20"/>
        </w:rPr>
      </w:pPr>
    </w:p>
    <w:p w:rsidR="00557DBD" w:rsidRDefault="00557DBD" w:rsidP="00557DBD">
      <w:pPr>
        <w:jc w:val="both"/>
        <w:rPr>
          <w:rFonts w:ascii="Bookman Old Style" w:hAnsi="Bookman Old Style"/>
          <w:b/>
          <w:sz w:val="20"/>
          <w:szCs w:val="20"/>
        </w:rPr>
      </w:pPr>
    </w:p>
    <w:p w:rsidR="00557DBD" w:rsidRDefault="00557DBD" w:rsidP="00557DBD">
      <w:pPr>
        <w:jc w:val="both"/>
        <w:rPr>
          <w:rFonts w:ascii="Bookman Old Style" w:hAnsi="Bookman Old Style"/>
          <w:b/>
          <w:sz w:val="20"/>
          <w:szCs w:val="20"/>
        </w:rPr>
      </w:pPr>
    </w:p>
    <w:p w:rsidR="00557DBD" w:rsidRDefault="00557DBD" w:rsidP="00557DBD">
      <w:pPr>
        <w:jc w:val="both"/>
        <w:rPr>
          <w:rFonts w:ascii="Bookman Old Style" w:hAnsi="Bookman Old Style"/>
          <w:b/>
          <w:sz w:val="20"/>
          <w:szCs w:val="20"/>
        </w:rPr>
      </w:pPr>
    </w:p>
    <w:p w:rsidR="00557DBD" w:rsidRDefault="00557DBD" w:rsidP="00557DBD">
      <w:pPr>
        <w:jc w:val="both"/>
        <w:rPr>
          <w:rFonts w:ascii="Bookman Old Style" w:hAnsi="Bookman Old Style"/>
          <w:b/>
          <w:sz w:val="20"/>
          <w:szCs w:val="20"/>
        </w:rPr>
      </w:pPr>
    </w:p>
    <w:p w:rsidR="00557DBD" w:rsidRPr="00B33BA0" w:rsidRDefault="00557DBD" w:rsidP="00557DBD">
      <w:pPr>
        <w:rPr>
          <w:rFonts w:ascii="Bookman Old Style" w:hAnsi="Bookman Old Style"/>
          <w:b/>
          <w:sz w:val="20"/>
          <w:szCs w:val="20"/>
        </w:rPr>
      </w:pPr>
      <w:r w:rsidRPr="00B33BA0">
        <w:rPr>
          <w:rFonts w:ascii="Bookman Old Style" w:hAnsi="Bookman Old Style"/>
          <w:b/>
          <w:sz w:val="20"/>
          <w:szCs w:val="20"/>
        </w:rPr>
        <w:t xml:space="preserve">IN RE: ACTIVE CRIMINAL INVESTIGATION </w:t>
      </w:r>
    </w:p>
    <w:p w:rsidR="00557DBD" w:rsidRPr="00B33BA0" w:rsidRDefault="00557DBD" w:rsidP="00557DBD">
      <w:pPr>
        <w:rPr>
          <w:rFonts w:ascii="Bookman Old Style" w:hAnsi="Bookman Old Style"/>
          <w:sz w:val="20"/>
          <w:szCs w:val="20"/>
        </w:rPr>
      </w:pPr>
    </w:p>
    <w:p w:rsidR="00557DBD" w:rsidRPr="00B33BA0" w:rsidRDefault="00557DBD" w:rsidP="00557DBD">
      <w:pPr>
        <w:rPr>
          <w:rFonts w:ascii="Bookman Old Style" w:hAnsi="Bookman Old Style"/>
          <w:sz w:val="20"/>
          <w:szCs w:val="20"/>
        </w:rPr>
      </w:pPr>
    </w:p>
    <w:p w:rsidR="00557DBD" w:rsidRPr="00B33BA0" w:rsidRDefault="00557DBD" w:rsidP="00557DBD">
      <w:pPr>
        <w:pStyle w:val="Heading1"/>
        <w:rPr>
          <w:rFonts w:ascii="Bookman Old Style" w:hAnsi="Bookman Old Style"/>
          <w:sz w:val="20"/>
          <w:szCs w:val="20"/>
        </w:rPr>
      </w:pPr>
      <w:r w:rsidRPr="00B33BA0">
        <w:rPr>
          <w:rFonts w:ascii="Bookman Old Style" w:hAnsi="Bookman Old Style"/>
          <w:sz w:val="20"/>
          <w:szCs w:val="20"/>
        </w:rPr>
        <w:t>APPLICATION FOR PRODUCTION OF RECORDS</w:t>
      </w:r>
    </w:p>
    <w:p w:rsidR="00557DBD" w:rsidRPr="00B33BA0" w:rsidRDefault="00557DBD" w:rsidP="00557DBD">
      <w:pPr>
        <w:jc w:val="center"/>
        <w:rPr>
          <w:rFonts w:ascii="Bookman Old Style" w:hAnsi="Bookman Old Style"/>
          <w:b/>
          <w:bCs/>
          <w:sz w:val="20"/>
          <w:szCs w:val="20"/>
          <w:u w:val="single"/>
        </w:rPr>
      </w:pPr>
    </w:p>
    <w:p w:rsidR="00557DBD" w:rsidRPr="00B33BA0" w:rsidRDefault="00557DBD" w:rsidP="00557DBD">
      <w:pPr>
        <w:tabs>
          <w:tab w:val="left" w:pos="-720"/>
        </w:tabs>
        <w:suppressAutoHyphens/>
        <w:jc w:val="both"/>
        <w:rPr>
          <w:rFonts w:ascii="Bookman Old Style" w:hAnsi="Bookman Old Style"/>
          <w:spacing w:val="-3"/>
          <w:sz w:val="20"/>
          <w:szCs w:val="20"/>
        </w:rPr>
      </w:pPr>
      <w:proofErr w:type="gramStart"/>
      <w:r w:rsidRPr="00B33BA0">
        <w:rPr>
          <w:rFonts w:ascii="Bookman Old Style" w:hAnsi="Bookman Old Style"/>
          <w:spacing w:val="-3"/>
          <w:sz w:val="20"/>
          <w:szCs w:val="20"/>
        </w:rPr>
        <w:t xml:space="preserve">COMES NOW, the State of </w:t>
      </w:r>
      <w:r w:rsidRPr="00204321">
        <w:rPr>
          <w:rFonts w:ascii="Bookman Old Style" w:hAnsi="Bookman Old Style"/>
          <w:b/>
          <w:color w:val="31859B"/>
          <w:spacing w:val="-3"/>
          <w:sz w:val="20"/>
          <w:szCs w:val="20"/>
        </w:rPr>
        <w:t>&lt;ENTER STATE&gt;</w:t>
      </w:r>
      <w:r w:rsidRPr="003E3C2E">
        <w:rPr>
          <w:rFonts w:ascii="Bookman Old Style" w:hAnsi="Bookman Old Style"/>
          <w:color w:val="4F6228" w:themeColor="accent3" w:themeShade="80"/>
          <w:spacing w:val="-3"/>
          <w:sz w:val="20"/>
          <w:szCs w:val="20"/>
        </w:rPr>
        <w:t>,</w:t>
      </w:r>
      <w:r w:rsidRPr="00B33BA0">
        <w:rPr>
          <w:rFonts w:ascii="Bookman Old Style" w:hAnsi="Bookman Old Style"/>
          <w:spacing w:val="-3"/>
          <w:sz w:val="20"/>
          <w:szCs w:val="20"/>
        </w:rPr>
        <w:t xml:space="preserve"> by and through the undersigned Law Enforcement Officer, and hereby requests that an Order be signed, in accordance with </w:t>
      </w:r>
      <w:r w:rsidRPr="00204321">
        <w:rPr>
          <w:rFonts w:ascii="Bookman Old Style" w:hAnsi="Bookman Old Style"/>
          <w:b/>
          <w:color w:val="31859B"/>
          <w:sz w:val="20"/>
          <w:szCs w:val="20"/>
        </w:rPr>
        <w:t>&lt;ENTER STATUTE NUMBER&gt;</w:t>
      </w:r>
      <w:r w:rsidRPr="00204321">
        <w:rPr>
          <w:rFonts w:ascii="Bookman Old Style" w:hAnsi="Bookman Old Style"/>
          <w:b/>
          <w:spacing w:val="-3"/>
          <w:sz w:val="20"/>
          <w:szCs w:val="20"/>
        </w:rPr>
        <w:t>,</w:t>
      </w:r>
      <w:r w:rsidRPr="003E3C2E">
        <w:rPr>
          <w:rFonts w:ascii="Bookman Old Style" w:hAnsi="Bookman Old Style"/>
          <w:b/>
          <w:color w:val="4F6228" w:themeColor="accent3" w:themeShade="80"/>
          <w:spacing w:val="-3"/>
          <w:sz w:val="20"/>
          <w:szCs w:val="20"/>
        </w:rPr>
        <w:t xml:space="preserve"> </w:t>
      </w:r>
      <w:r w:rsidRPr="00204321">
        <w:rPr>
          <w:rFonts w:ascii="Bookman Old Style" w:hAnsi="Bookman Old Style"/>
          <w:b/>
          <w:color w:val="31859B"/>
          <w:spacing w:val="-3"/>
          <w:sz w:val="20"/>
          <w:szCs w:val="20"/>
        </w:rPr>
        <w:t>&lt;ENTER STATE&gt;</w:t>
      </w:r>
      <w:r w:rsidRPr="00B33BA0">
        <w:rPr>
          <w:rFonts w:ascii="Bookman Old Style" w:hAnsi="Bookman Old Style"/>
          <w:spacing w:val="-3"/>
          <w:sz w:val="20"/>
          <w:szCs w:val="20"/>
        </w:rPr>
        <w:t xml:space="preserve"> Statutes and in accordance with 18 U.S.C. 2703(c) and (d), requiring the herein named communications providers, and any related companies/entities, to furnish all cellular phone, landline phone, voice over internet protocol (VoIP) communications device records/data; including call detail (incoming and outgoing), direct connects, caller identifications, and cellular site information (as applicable), for the listed phone or device numbers more specifically listed under target devices above, and, to furnish to the law enforcement agency as soon as practical and at reasonable intervals during regular business hours, or, during non-business hours during emergency/exigent situations.</w:t>
      </w:r>
      <w:proofErr w:type="gramEnd"/>
    </w:p>
    <w:p w:rsidR="00557DBD" w:rsidRDefault="00557DBD" w:rsidP="00557DBD">
      <w:pPr>
        <w:tabs>
          <w:tab w:val="left" w:pos="-720"/>
        </w:tabs>
        <w:suppressAutoHyphens/>
        <w:rPr>
          <w:rFonts w:ascii="Bookman Old Style" w:hAnsi="Bookman Old Style"/>
          <w:spacing w:val="-3"/>
          <w:sz w:val="20"/>
          <w:szCs w:val="20"/>
        </w:rPr>
      </w:pPr>
    </w:p>
    <w:p w:rsidR="00557DBD" w:rsidRPr="00557DBD" w:rsidRDefault="00557DBD" w:rsidP="00557DBD">
      <w:pPr>
        <w:shd w:val="clear" w:color="auto" w:fill="D9D9D9" w:themeFill="background1" w:themeFillShade="D9"/>
        <w:tabs>
          <w:tab w:val="left" w:pos="-720"/>
        </w:tabs>
        <w:suppressAutoHyphens/>
        <w:rPr>
          <w:rFonts w:ascii="Bookman Old Style" w:hAnsi="Bookman Old Style"/>
          <w:spacing w:val="-3"/>
          <w:sz w:val="22"/>
          <w:szCs w:val="20"/>
        </w:rPr>
      </w:pPr>
      <w:r w:rsidRPr="00557DBD">
        <w:rPr>
          <w:rFonts w:ascii="Bookman Old Style" w:hAnsi="Bookman Old Style"/>
          <w:b/>
          <w:spacing w:val="-3"/>
          <w:sz w:val="22"/>
          <w:szCs w:val="20"/>
        </w:rPr>
        <w:t>TARGET NUMBER(S) (123) 555-5555</w:t>
      </w:r>
    </w:p>
    <w:p w:rsidR="00557DBD" w:rsidRPr="00B33BA0" w:rsidRDefault="00557DBD" w:rsidP="00557DBD">
      <w:pPr>
        <w:tabs>
          <w:tab w:val="left" w:pos="-720"/>
        </w:tabs>
        <w:suppressAutoHyphens/>
        <w:jc w:val="center"/>
        <w:rPr>
          <w:rFonts w:ascii="Bookman Old Style" w:hAnsi="Bookman Old Style"/>
          <w:b/>
          <w:spacing w:val="-3"/>
          <w:sz w:val="20"/>
          <w:szCs w:val="20"/>
        </w:rPr>
      </w:pPr>
      <w:r w:rsidRPr="00B33BA0">
        <w:rPr>
          <w:rFonts w:ascii="Bookman Old Style" w:hAnsi="Bookman Old Style"/>
          <w:b/>
          <w:spacing w:val="-3"/>
          <w:sz w:val="20"/>
          <w:szCs w:val="20"/>
        </w:rPr>
        <w:t>I.</w:t>
      </w:r>
    </w:p>
    <w:p w:rsidR="00557DBD" w:rsidRPr="00B33BA0" w:rsidRDefault="00557DBD" w:rsidP="00557DBD">
      <w:pPr>
        <w:pStyle w:val="PlainText"/>
        <w:ind w:firstLine="720"/>
        <w:jc w:val="both"/>
        <w:rPr>
          <w:rFonts w:ascii="Bookman Old Style" w:eastAsia="MS Mincho" w:hAnsi="Bookman Old Style"/>
        </w:rPr>
      </w:pPr>
      <w:r w:rsidRPr="00B33BA0">
        <w:rPr>
          <w:rFonts w:ascii="Bookman Old Style" w:eastAsia="MS Mincho" w:hAnsi="Bookman Old Style"/>
        </w:rPr>
        <w:t xml:space="preserve">These devices/accounts are serviced by one or more of the following communications carriers/companies: Apple, American Online (AOL), </w:t>
      </w:r>
      <w:proofErr w:type="spellStart"/>
      <w:r w:rsidRPr="00B33BA0">
        <w:rPr>
          <w:rFonts w:ascii="Bookman Old Style" w:eastAsia="MS Mincho" w:hAnsi="Bookman Old Style"/>
        </w:rPr>
        <w:t>Amerilink</w:t>
      </w:r>
      <w:proofErr w:type="spellEnd"/>
      <w:r w:rsidRPr="00B33BA0">
        <w:rPr>
          <w:rFonts w:ascii="Bookman Old Style" w:eastAsia="MS Mincho" w:hAnsi="Bookman Old Style"/>
        </w:rPr>
        <w:t xml:space="preserve"> Wireless, AT&amp;T (SBC), AT&amp;T Internet Services, AT&amp;T Mobility, Research In Motion (RIM)/Blackberry, </w:t>
      </w:r>
      <w:proofErr w:type="spellStart"/>
      <w:r w:rsidRPr="00B33BA0">
        <w:rPr>
          <w:rFonts w:ascii="Bookman Old Style" w:eastAsia="MS Mincho" w:hAnsi="Bookman Old Style"/>
        </w:rPr>
        <w:t>Caprock</w:t>
      </w:r>
      <w:proofErr w:type="spellEnd"/>
      <w:r w:rsidRPr="00B33BA0">
        <w:rPr>
          <w:rFonts w:ascii="Bookman Old Style" w:eastAsia="MS Mincho" w:hAnsi="Bookman Old Style"/>
        </w:rPr>
        <w:t xml:space="preserve">, Cellular, </w:t>
      </w:r>
      <w:proofErr w:type="spellStart"/>
      <w:r w:rsidRPr="00B33BA0">
        <w:rPr>
          <w:rFonts w:ascii="Bookman Old Style" w:eastAsia="MS Mincho" w:hAnsi="Bookman Old Style"/>
        </w:rPr>
        <w:t>Cellco</w:t>
      </w:r>
      <w:proofErr w:type="spellEnd"/>
      <w:r w:rsidRPr="00B33BA0">
        <w:rPr>
          <w:rFonts w:ascii="Bookman Old Style" w:eastAsia="MS Mincho" w:hAnsi="Bookman Old Style"/>
        </w:rPr>
        <w:t xml:space="preserve"> Partnership doing business as Verizon Wireless, Cellular One, Cellular One of East Texas, </w:t>
      </w:r>
      <w:proofErr w:type="spellStart"/>
      <w:r w:rsidRPr="00B33BA0">
        <w:rPr>
          <w:rFonts w:ascii="Bookman Old Style" w:eastAsia="MS Mincho" w:hAnsi="Bookman Old Style"/>
        </w:rPr>
        <w:t>Clearwire</w:t>
      </w:r>
      <w:proofErr w:type="spellEnd"/>
      <w:r w:rsidRPr="00B33BA0">
        <w:rPr>
          <w:rFonts w:ascii="Bookman Old Style" w:eastAsia="MS Mincho" w:hAnsi="Bookman Old Style"/>
        </w:rPr>
        <w:t xml:space="preserve">, Comcast, </w:t>
      </w:r>
      <w:proofErr w:type="spellStart"/>
      <w:r w:rsidRPr="00B33BA0">
        <w:rPr>
          <w:rFonts w:ascii="Bookman Old Style" w:eastAsia="MS Mincho" w:hAnsi="Bookman Old Style"/>
        </w:rPr>
        <w:t>Commnet</w:t>
      </w:r>
      <w:proofErr w:type="spellEnd"/>
      <w:r w:rsidRPr="00B33BA0">
        <w:rPr>
          <w:rFonts w:ascii="Bookman Old Style" w:eastAsia="MS Mincho" w:hAnsi="Bookman Old Style"/>
        </w:rPr>
        <w:t xml:space="preserve"> Wireless, Cricket Communications/Leap Wireless, </w:t>
      </w:r>
      <w:proofErr w:type="spellStart"/>
      <w:r w:rsidRPr="00B33BA0">
        <w:rPr>
          <w:rFonts w:ascii="Bookman Old Style" w:eastAsia="MS Mincho" w:hAnsi="Bookman Old Style"/>
        </w:rPr>
        <w:t>Earthlink</w:t>
      </w:r>
      <w:proofErr w:type="spellEnd"/>
      <w:r w:rsidRPr="00B33BA0">
        <w:rPr>
          <w:rFonts w:ascii="Bookman Old Style" w:eastAsia="MS Mincho" w:hAnsi="Bookman Old Style"/>
        </w:rPr>
        <w:t xml:space="preserve">, </w:t>
      </w:r>
      <w:proofErr w:type="spellStart"/>
      <w:r w:rsidRPr="00B33BA0">
        <w:rPr>
          <w:rFonts w:ascii="Bookman Old Style" w:eastAsia="MS Mincho" w:hAnsi="Bookman Old Style"/>
        </w:rPr>
        <w:t>Embarq</w:t>
      </w:r>
      <w:proofErr w:type="spellEnd"/>
      <w:r w:rsidRPr="00B33BA0">
        <w:rPr>
          <w:rFonts w:ascii="Bookman Old Style" w:eastAsia="MS Mincho" w:hAnsi="Bookman Old Style"/>
        </w:rPr>
        <w:t xml:space="preserve">, </w:t>
      </w:r>
      <w:proofErr w:type="spellStart"/>
      <w:r w:rsidRPr="00B33BA0">
        <w:rPr>
          <w:rFonts w:ascii="Bookman Old Style" w:eastAsia="MS Mincho" w:hAnsi="Bookman Old Style"/>
        </w:rPr>
        <w:t>Etex</w:t>
      </w:r>
      <w:proofErr w:type="spellEnd"/>
      <w:r w:rsidRPr="00B33BA0">
        <w:rPr>
          <w:rFonts w:ascii="Bookman Old Style" w:eastAsia="MS Mincho" w:hAnsi="Bookman Old Style"/>
        </w:rPr>
        <w:t xml:space="preserve"> Communications, Five Star Wireless, Google/Gmail, Juno, Lamar County Cellular, </w:t>
      </w:r>
      <w:proofErr w:type="spellStart"/>
      <w:r w:rsidRPr="00B33BA0">
        <w:rPr>
          <w:rFonts w:ascii="Bookman Old Style" w:eastAsia="MS Mincho" w:hAnsi="Bookman Old Style"/>
        </w:rPr>
        <w:t>MetroPCS</w:t>
      </w:r>
      <w:proofErr w:type="spellEnd"/>
      <w:r w:rsidRPr="00B33BA0">
        <w:rPr>
          <w:rFonts w:ascii="Bookman Old Style" w:eastAsia="MS Mincho" w:hAnsi="Bookman Old Style"/>
        </w:rPr>
        <w:t xml:space="preserve">, Microsoft [(Danger/Sidekick), (MSN), (Hotmail), Etc.], Mid-Tex Cellular, NetZero, Panhandle Telecommunications, Inc. (PTCI), People PC, Peoples Communications (Telephone Cooperative, Inc.), Phonoscope, Pine Cellular, Plateau Telecommunications, Pocket Communications, Right Wireless, Sprint/Nextel, Time Warner, T-Mobile, US Cellular, Vonage, West Central Wireless, </w:t>
      </w:r>
      <w:proofErr w:type="spellStart"/>
      <w:r w:rsidRPr="00B33BA0">
        <w:rPr>
          <w:rFonts w:ascii="Bookman Old Style" w:eastAsia="MS Mincho" w:hAnsi="Bookman Old Style"/>
        </w:rPr>
        <w:t>Windstream</w:t>
      </w:r>
      <w:proofErr w:type="spellEnd"/>
      <w:r w:rsidRPr="00B33BA0">
        <w:rPr>
          <w:rFonts w:ascii="Bookman Old Style" w:eastAsia="MS Mincho" w:hAnsi="Bookman Old Style"/>
        </w:rPr>
        <w:t>, XIT Communications, Yahoo!, and/or any other communications provider/carrier, any Internet companies, including telephone companies, public/private/commercial email providers, website hosting companies, website companies or privates entities, and/or services,</w:t>
      </w:r>
      <w:r w:rsidRPr="00B33BA0">
        <w:rPr>
          <w:rFonts w:ascii="Bookman Old Style" w:eastAsia="MS Mincho" w:hAnsi="Bookman Old Style"/>
          <w:i/>
        </w:rPr>
        <w:t xml:space="preserve"> and</w:t>
      </w:r>
      <w:r w:rsidRPr="00B33BA0">
        <w:rPr>
          <w:rFonts w:ascii="Bookman Old Style" w:eastAsia="MS Mincho" w:hAnsi="Bookman Old Style"/>
        </w:rPr>
        <w:t>, Internet Service Providers (ISPs), who may possess the requested information, such as roaming carriers</w:t>
      </w:r>
      <w:r w:rsidRPr="00B33BA0">
        <w:rPr>
          <w:rFonts w:ascii="Bookman Old Style" w:hAnsi="Bookman Old Style"/>
          <w:b/>
          <w:spacing w:val="-3"/>
        </w:rPr>
        <w:t xml:space="preserve">, </w:t>
      </w:r>
      <w:r w:rsidRPr="00B33BA0">
        <w:rPr>
          <w:rFonts w:ascii="Bookman Old Style" w:eastAsia="MS Mincho" w:hAnsi="Bookman Old Style"/>
        </w:rPr>
        <w:t xml:space="preserve"> [“Providers”]. </w:t>
      </w:r>
    </w:p>
    <w:p w:rsidR="00557DBD" w:rsidRPr="00B33BA0" w:rsidRDefault="00557DBD" w:rsidP="00557DBD">
      <w:pPr>
        <w:tabs>
          <w:tab w:val="left" w:pos="-720"/>
        </w:tabs>
        <w:suppressAutoHyphens/>
        <w:jc w:val="both"/>
        <w:rPr>
          <w:rFonts w:ascii="Bookman Old Style" w:hAnsi="Bookman Old Style"/>
          <w:spacing w:val="-3"/>
          <w:sz w:val="20"/>
          <w:szCs w:val="20"/>
        </w:rPr>
      </w:pPr>
    </w:p>
    <w:p w:rsidR="00557DBD" w:rsidRPr="00B33BA0" w:rsidRDefault="00557DBD" w:rsidP="00557DBD">
      <w:pPr>
        <w:tabs>
          <w:tab w:val="center" w:pos="4680"/>
        </w:tabs>
        <w:suppressAutoHyphens/>
        <w:jc w:val="center"/>
        <w:rPr>
          <w:rFonts w:ascii="Bookman Old Style" w:hAnsi="Bookman Old Style"/>
          <w:b/>
          <w:spacing w:val="-3"/>
          <w:sz w:val="20"/>
          <w:szCs w:val="20"/>
        </w:rPr>
      </w:pPr>
      <w:proofErr w:type="gramStart"/>
      <w:r w:rsidRPr="00B33BA0">
        <w:rPr>
          <w:rFonts w:ascii="Bookman Old Style" w:hAnsi="Bookman Old Style"/>
          <w:b/>
          <w:spacing w:val="-3"/>
          <w:sz w:val="20"/>
          <w:szCs w:val="20"/>
        </w:rPr>
        <w:lastRenderedPageBreak/>
        <w:t>II.</w:t>
      </w:r>
      <w:proofErr w:type="gramEnd"/>
      <w:r w:rsidRPr="00B33BA0">
        <w:rPr>
          <w:rFonts w:ascii="Bookman Old Style" w:hAnsi="Bookman Old Style"/>
          <w:b/>
          <w:spacing w:val="-3"/>
          <w:sz w:val="20"/>
          <w:szCs w:val="20"/>
        </w:rPr>
        <w:t xml:space="preserve">      </w:t>
      </w:r>
    </w:p>
    <w:p w:rsidR="00557DBD" w:rsidRPr="00B33BA0" w:rsidRDefault="00557DBD" w:rsidP="00557DBD">
      <w:pPr>
        <w:tabs>
          <w:tab w:val="left" w:pos="-720"/>
        </w:tabs>
        <w:suppressAutoHyphens/>
        <w:jc w:val="center"/>
        <w:rPr>
          <w:rFonts w:ascii="Bookman Old Style" w:hAnsi="Bookman Old Style"/>
          <w:spacing w:val="-3"/>
          <w:sz w:val="20"/>
          <w:szCs w:val="20"/>
        </w:rPr>
      </w:pPr>
      <w:r w:rsidRPr="00B33BA0">
        <w:rPr>
          <w:rFonts w:ascii="Bookman Old Style" w:hAnsi="Bookman Old Style"/>
          <w:spacing w:val="-3"/>
          <w:sz w:val="20"/>
          <w:szCs w:val="20"/>
        </w:rPr>
        <w:t xml:space="preserve">        </w:t>
      </w:r>
    </w:p>
    <w:p w:rsidR="00557DBD" w:rsidRPr="003E3C2E" w:rsidRDefault="00557DBD" w:rsidP="00557DBD">
      <w:pPr>
        <w:tabs>
          <w:tab w:val="left" w:pos="-720"/>
        </w:tabs>
        <w:suppressAutoHyphens/>
        <w:jc w:val="both"/>
        <w:rPr>
          <w:rFonts w:ascii="Bookman Old Style" w:hAnsi="Bookman Old Style"/>
          <w:color w:val="4F6228" w:themeColor="accent3" w:themeShade="80"/>
          <w:spacing w:val="-3"/>
          <w:sz w:val="20"/>
          <w:szCs w:val="20"/>
        </w:rPr>
      </w:pPr>
      <w:r w:rsidRPr="00B33BA0">
        <w:rPr>
          <w:rFonts w:ascii="Bookman Old Style" w:hAnsi="Bookman Old Style"/>
          <w:spacing w:val="-3"/>
          <w:sz w:val="20"/>
          <w:szCs w:val="20"/>
        </w:rPr>
        <w:tab/>
        <w:t>The undersigned law enforcement officer has jurisdiction within the judicial district, namely in</w:t>
      </w:r>
      <w:r w:rsidRPr="00B33BA0">
        <w:rPr>
          <w:rFonts w:ascii="Bookman Old Style" w:hAnsi="Bookman Old Style"/>
          <w:b/>
          <w:spacing w:val="-3"/>
          <w:sz w:val="20"/>
          <w:szCs w:val="20"/>
        </w:rPr>
        <w:t xml:space="preserve"> </w:t>
      </w:r>
      <w:r w:rsidRPr="00204321">
        <w:rPr>
          <w:rFonts w:ascii="Bookman Old Style" w:hAnsi="Bookman Old Style"/>
          <w:b/>
          <w:color w:val="31859B"/>
          <w:spacing w:val="-3"/>
          <w:sz w:val="20"/>
          <w:szCs w:val="20"/>
        </w:rPr>
        <w:t>&lt;ENTER CITY, COUNTY AND STATE&gt;</w:t>
      </w:r>
      <w:r w:rsidRPr="00204321">
        <w:rPr>
          <w:rFonts w:ascii="Bookman Old Style" w:hAnsi="Bookman Old Style"/>
          <w:b/>
          <w:spacing w:val="-3"/>
          <w:sz w:val="20"/>
          <w:szCs w:val="20"/>
        </w:rPr>
        <w:t>.</w:t>
      </w:r>
    </w:p>
    <w:p w:rsidR="00557DBD" w:rsidRPr="00B33BA0" w:rsidRDefault="00557DBD" w:rsidP="00557DBD">
      <w:pPr>
        <w:tabs>
          <w:tab w:val="left" w:pos="-720"/>
        </w:tabs>
        <w:suppressAutoHyphens/>
        <w:jc w:val="center"/>
        <w:rPr>
          <w:rFonts w:ascii="Bookman Old Style" w:hAnsi="Bookman Old Style"/>
          <w:b/>
          <w:spacing w:val="-3"/>
          <w:sz w:val="20"/>
          <w:szCs w:val="20"/>
        </w:rPr>
      </w:pPr>
    </w:p>
    <w:p w:rsidR="00557DBD" w:rsidRDefault="00557DBD" w:rsidP="00557DBD">
      <w:pPr>
        <w:tabs>
          <w:tab w:val="left" w:pos="-720"/>
        </w:tabs>
        <w:suppressAutoHyphens/>
        <w:jc w:val="center"/>
        <w:rPr>
          <w:rFonts w:ascii="Bookman Old Style" w:hAnsi="Bookman Old Style"/>
          <w:b/>
          <w:spacing w:val="-3"/>
          <w:sz w:val="20"/>
          <w:szCs w:val="20"/>
        </w:rPr>
      </w:pPr>
    </w:p>
    <w:p w:rsidR="00557DBD" w:rsidRPr="00B33BA0" w:rsidRDefault="00557DBD" w:rsidP="00557DBD">
      <w:pPr>
        <w:tabs>
          <w:tab w:val="left" w:pos="-720"/>
        </w:tabs>
        <w:suppressAutoHyphens/>
        <w:jc w:val="center"/>
        <w:rPr>
          <w:rFonts w:ascii="Bookman Old Style" w:hAnsi="Bookman Old Style"/>
          <w:b/>
          <w:spacing w:val="-3"/>
          <w:sz w:val="20"/>
          <w:szCs w:val="20"/>
        </w:rPr>
      </w:pPr>
      <w:proofErr w:type="gramStart"/>
      <w:r w:rsidRPr="00B33BA0">
        <w:rPr>
          <w:rFonts w:ascii="Bookman Old Style" w:hAnsi="Bookman Old Style"/>
          <w:b/>
          <w:spacing w:val="-3"/>
          <w:sz w:val="20"/>
          <w:szCs w:val="20"/>
        </w:rPr>
        <w:t>III.</w:t>
      </w:r>
      <w:proofErr w:type="gramEnd"/>
    </w:p>
    <w:p w:rsidR="00557DBD" w:rsidRPr="00B33BA0" w:rsidRDefault="00557DBD" w:rsidP="00557DBD">
      <w:pPr>
        <w:tabs>
          <w:tab w:val="left" w:pos="-720"/>
        </w:tabs>
        <w:suppressAutoHyphens/>
        <w:jc w:val="center"/>
        <w:rPr>
          <w:rFonts w:ascii="Bookman Old Style" w:hAnsi="Bookman Old Style"/>
          <w:spacing w:val="-3"/>
          <w:sz w:val="20"/>
          <w:szCs w:val="20"/>
        </w:rPr>
      </w:pPr>
    </w:p>
    <w:p w:rsidR="00557DBD" w:rsidRDefault="00557DBD" w:rsidP="00557DBD">
      <w:pPr>
        <w:tabs>
          <w:tab w:val="left" w:pos="-720"/>
        </w:tabs>
        <w:suppressAutoHyphens/>
        <w:jc w:val="both"/>
        <w:rPr>
          <w:rFonts w:ascii="Bookman Old Style" w:hAnsi="Bookman Old Style"/>
          <w:spacing w:val="-3"/>
          <w:sz w:val="20"/>
          <w:szCs w:val="20"/>
        </w:rPr>
      </w:pPr>
      <w:r w:rsidRPr="00B33BA0">
        <w:rPr>
          <w:rFonts w:ascii="Bookman Old Style" w:hAnsi="Bookman Old Style"/>
          <w:spacing w:val="-3"/>
          <w:sz w:val="20"/>
          <w:szCs w:val="20"/>
        </w:rPr>
        <w:tab/>
        <w:t xml:space="preserve">Your Applicant has reasonable belief that the information sought, namely, the release of the requested cellular phone/landline phone/VoIP phone records, technical information, and technical assistance is material and relevant to an on-going criminal investigation or any legitimate law enforcement inquiry.  Said belief is based on the following specific and </w:t>
      </w:r>
      <w:proofErr w:type="spellStart"/>
      <w:r w:rsidRPr="00B33BA0">
        <w:rPr>
          <w:rFonts w:ascii="Bookman Old Style" w:hAnsi="Bookman Old Style"/>
          <w:spacing w:val="-3"/>
          <w:sz w:val="20"/>
          <w:szCs w:val="20"/>
        </w:rPr>
        <w:t>articulable</w:t>
      </w:r>
      <w:proofErr w:type="spellEnd"/>
      <w:r w:rsidRPr="00B33BA0">
        <w:rPr>
          <w:rFonts w:ascii="Bookman Old Style" w:hAnsi="Bookman Old Style"/>
          <w:spacing w:val="-3"/>
          <w:sz w:val="20"/>
          <w:szCs w:val="20"/>
        </w:rPr>
        <w:t xml:space="preserve"> facts as learned by the applying law enforcement officer:</w:t>
      </w:r>
    </w:p>
    <w:p w:rsidR="00557DBD" w:rsidRDefault="00557DBD" w:rsidP="00557DBD">
      <w:pPr>
        <w:tabs>
          <w:tab w:val="left" w:pos="-720"/>
        </w:tabs>
        <w:suppressAutoHyphens/>
        <w:jc w:val="both"/>
        <w:rPr>
          <w:rFonts w:ascii="Bookman Old Style" w:hAnsi="Bookman Old Style"/>
          <w:spacing w:val="-3"/>
          <w:sz w:val="20"/>
          <w:szCs w:val="20"/>
        </w:rPr>
      </w:pPr>
    </w:p>
    <w:p w:rsidR="00557DBD" w:rsidRPr="00B33BA0" w:rsidRDefault="00DF1253" w:rsidP="00557DBD">
      <w:pPr>
        <w:ind w:firstLine="720"/>
        <w:jc w:val="both"/>
        <w:rPr>
          <w:rFonts w:ascii="Bookman Old Style" w:hAnsi="Bookman Old Style"/>
          <w:b/>
          <w:color w:val="FF0000"/>
          <w:sz w:val="20"/>
          <w:szCs w:val="20"/>
          <w:u w:val="single"/>
        </w:rPr>
      </w:pPr>
      <w:r w:rsidRPr="00DF1253">
        <w:rPr>
          <w:rFonts w:ascii="Bookman Old Style" w:hAnsi="Bookman Old Style"/>
          <w:noProof/>
          <w:color w:val="4F6228" w:themeColor="accent3" w:themeShade="80"/>
          <w:sz w:val="20"/>
          <w:szCs w:val="20"/>
          <w:lang w:eastAsia="zh-TW"/>
        </w:rPr>
        <w:pict>
          <v:shape id="_x0000_s1029" type="#_x0000_t202" style="position:absolute;left:0;text-align:left;margin-left:-22pt;margin-top:9.65pt;width:490pt;height:194.35pt;z-index:251663360;mso-width-relative:margin;mso-height-relative:margin">
            <v:textbox>
              <w:txbxContent>
                <w:p w:rsidR="00557DBD" w:rsidRPr="00D450C4" w:rsidRDefault="00557DBD" w:rsidP="00557DBD">
                  <w:pPr>
                    <w:jc w:val="center"/>
                    <w:rPr>
                      <w:rFonts w:ascii="Bookman Old Style" w:hAnsi="Bookman Old Style"/>
                      <w:b/>
                      <w:color w:val="31859B"/>
                      <w:sz w:val="20"/>
                      <w:szCs w:val="20"/>
                    </w:rPr>
                  </w:pPr>
                  <w:r w:rsidRPr="00D450C4">
                    <w:rPr>
                      <w:rFonts w:ascii="Bookman Old Style" w:hAnsi="Bookman Old Style"/>
                      <w:b/>
                      <w:color w:val="31859B"/>
                      <w:sz w:val="20"/>
                      <w:szCs w:val="20"/>
                    </w:rPr>
                    <w:t xml:space="preserve">&lt;ENTER YOUR PROBABLE CAUSE NARRATIVE BELOW AND </w:t>
                  </w:r>
                </w:p>
                <w:p w:rsidR="00557DBD" w:rsidRPr="00557DBD" w:rsidRDefault="00557DBD" w:rsidP="00557DBD">
                  <w:pPr>
                    <w:jc w:val="center"/>
                    <w:rPr>
                      <w:rFonts w:ascii="Bookman Old Style" w:hAnsi="Bookman Old Style"/>
                      <w:b/>
                      <w:color w:val="4F6228" w:themeColor="accent3" w:themeShade="80"/>
                      <w:sz w:val="20"/>
                      <w:szCs w:val="20"/>
                    </w:rPr>
                  </w:pPr>
                  <w:r w:rsidRPr="00D450C4">
                    <w:rPr>
                      <w:rFonts w:ascii="Bookman Old Style" w:hAnsi="Bookman Old Style"/>
                      <w:b/>
                      <w:color w:val="31859B"/>
                      <w:sz w:val="20"/>
                      <w:szCs w:val="20"/>
                    </w:rPr>
                    <w:t>DELETE THE FOLLOWING INSTRUCTIVE PARAGRAPH&gt;</w:t>
                  </w:r>
                </w:p>
                <w:p w:rsidR="00557DBD" w:rsidRDefault="00557DBD" w:rsidP="00557DBD">
                  <w:pPr>
                    <w:jc w:val="center"/>
                    <w:rPr>
                      <w:rFonts w:ascii="Bookman Old Style" w:hAnsi="Bookman Old Style"/>
                      <w:b/>
                      <w:color w:val="4F6228" w:themeColor="accent3" w:themeShade="80"/>
                      <w:sz w:val="20"/>
                      <w:szCs w:val="20"/>
                    </w:rPr>
                  </w:pPr>
                </w:p>
                <w:p w:rsidR="00557DBD" w:rsidRPr="00D450C4" w:rsidRDefault="00557DBD" w:rsidP="00557DBD">
                  <w:pPr>
                    <w:jc w:val="both"/>
                    <w:rPr>
                      <w:rFonts w:ascii="Bookman Old Style" w:hAnsi="Bookman Old Style"/>
                      <w:bCs/>
                      <w:i/>
                      <w:color w:val="31859B"/>
                      <w:sz w:val="20"/>
                      <w:szCs w:val="20"/>
                    </w:rPr>
                  </w:pPr>
                  <w:r w:rsidRPr="00D450C4">
                    <w:rPr>
                      <w:rFonts w:ascii="Bookman Old Style" w:hAnsi="Bookman Old Style"/>
                      <w:i/>
                      <w:color w:val="31859B"/>
                      <w:sz w:val="20"/>
                      <w:szCs w:val="20"/>
                    </w:rPr>
                    <w:t xml:space="preserve">State specific and detailed “reasonable grounds” that lead you to believe that the information sought will likely produce information that is relevant and material to your ongoing criminal investigation.  Such as </w:t>
                  </w:r>
                  <w:proofErr w:type="gramStart"/>
                  <w:r w:rsidRPr="00D450C4">
                    <w:rPr>
                      <w:rFonts w:ascii="Bookman Old Style" w:hAnsi="Bookman Old Style"/>
                      <w:i/>
                      <w:color w:val="31859B"/>
                      <w:sz w:val="20"/>
                      <w:szCs w:val="20"/>
                    </w:rPr>
                    <w:t>specific facts</w:t>
                  </w:r>
                  <w:proofErr w:type="gramEnd"/>
                  <w:r w:rsidRPr="00D450C4">
                    <w:rPr>
                      <w:rFonts w:ascii="Bookman Old Style" w:hAnsi="Bookman Old Style"/>
                      <w:i/>
                      <w:color w:val="31859B"/>
                      <w:sz w:val="20"/>
                      <w:szCs w:val="20"/>
                    </w:rPr>
                    <w:t xml:space="preserve"> to support that the target device is reasonably likely to be in use by a wanted fugitive [providing fugitive information (name, race, sex, and date of birth), charge information, and that the warrant was recently verified and by whom].  If no one is yet charged, provide </w:t>
                  </w:r>
                  <w:proofErr w:type="gramStart"/>
                  <w:r w:rsidRPr="00D450C4">
                    <w:rPr>
                      <w:rFonts w:ascii="Bookman Old Style" w:hAnsi="Bookman Old Style"/>
                      <w:i/>
                      <w:color w:val="31859B"/>
                      <w:sz w:val="20"/>
                      <w:szCs w:val="20"/>
                    </w:rPr>
                    <w:t>specific facts</w:t>
                  </w:r>
                  <w:proofErr w:type="gramEnd"/>
                  <w:r w:rsidRPr="00D450C4">
                    <w:rPr>
                      <w:rFonts w:ascii="Bookman Old Style" w:hAnsi="Bookman Old Style"/>
                      <w:i/>
                      <w:color w:val="31859B"/>
                      <w:sz w:val="20"/>
                      <w:szCs w:val="20"/>
                    </w:rPr>
                    <w:t xml:space="preserve"> to support that the target device is reasonably likely to be relevant to a criminal investigation.  In the case of a fugitive, one hurdle must be </w:t>
                  </w:r>
                  <w:proofErr w:type="gramStart"/>
                  <w:r w:rsidRPr="00D450C4">
                    <w:rPr>
                      <w:rFonts w:ascii="Bookman Old Style" w:hAnsi="Bookman Old Style"/>
                      <w:i/>
                      <w:color w:val="31859B"/>
                      <w:sz w:val="20"/>
                      <w:szCs w:val="20"/>
                    </w:rPr>
                    <w:t>met,</w:t>
                  </w:r>
                  <w:proofErr w:type="gramEnd"/>
                  <w:r w:rsidRPr="00D450C4">
                    <w:rPr>
                      <w:rFonts w:ascii="Bookman Old Style" w:hAnsi="Bookman Old Style"/>
                      <w:i/>
                      <w:color w:val="31859B"/>
                      <w:sz w:val="20"/>
                      <w:szCs w:val="20"/>
                    </w:rPr>
                    <w:t xml:space="preserve"> information on the target device must be relevant to the investigation, location, and/or prosecution of the fugitive.  Specific facts must be described, such as the suspect previously provided this phone number on a traffic stop to officer X of X agency as this officer filled out a citation, to establish that the information from the target device is reasonably likely to be linked to the wanted fugitive and support the investigation.  Ensure that you are specific and clearly define who did what.  </w:t>
                  </w:r>
                </w:p>
                <w:p w:rsidR="00557DBD" w:rsidRPr="003E3C2E" w:rsidRDefault="00557DBD" w:rsidP="00557DBD">
                  <w:pPr>
                    <w:pStyle w:val="PlainText"/>
                    <w:rPr>
                      <w:rFonts w:ascii="Bookman Old Style" w:hAnsi="Bookman Old Style"/>
                      <w:bCs/>
                    </w:rPr>
                  </w:pPr>
                </w:p>
                <w:p w:rsidR="00557DBD" w:rsidRDefault="00557DBD" w:rsidP="00557DBD">
                  <w:pPr>
                    <w:jc w:val="center"/>
                    <w:rPr>
                      <w:rFonts w:ascii="Bookman Old Style" w:hAnsi="Bookman Old Style"/>
                      <w:b/>
                      <w:color w:val="4F6228" w:themeColor="accent3" w:themeShade="80"/>
                      <w:sz w:val="20"/>
                      <w:szCs w:val="20"/>
                    </w:rPr>
                  </w:pPr>
                </w:p>
                <w:p w:rsidR="00557DBD" w:rsidRDefault="00557DBD" w:rsidP="00557DBD">
                  <w:pPr>
                    <w:jc w:val="center"/>
                    <w:rPr>
                      <w:rFonts w:ascii="Bookman Old Style" w:hAnsi="Bookman Old Style"/>
                      <w:b/>
                      <w:color w:val="4F6228" w:themeColor="accent3" w:themeShade="80"/>
                      <w:sz w:val="20"/>
                      <w:szCs w:val="20"/>
                    </w:rPr>
                  </w:pPr>
                </w:p>
                <w:p w:rsidR="00557DBD" w:rsidRPr="003E3C2E" w:rsidRDefault="00557DBD" w:rsidP="00557DBD">
                  <w:pPr>
                    <w:jc w:val="center"/>
                    <w:rPr>
                      <w:rFonts w:ascii="Bookman Old Style" w:hAnsi="Bookman Old Style"/>
                      <w:b/>
                      <w:color w:val="4F6228" w:themeColor="accent3" w:themeShade="80"/>
                      <w:sz w:val="20"/>
                      <w:szCs w:val="20"/>
                    </w:rPr>
                  </w:pPr>
                </w:p>
                <w:p w:rsidR="00557DBD" w:rsidRDefault="00557DBD" w:rsidP="00557DBD"/>
              </w:txbxContent>
            </v:textbox>
          </v:shape>
        </w:pict>
      </w:r>
    </w:p>
    <w:p w:rsidR="00557DBD" w:rsidRPr="003E3C2E" w:rsidRDefault="00557DBD" w:rsidP="00557DBD">
      <w:pPr>
        <w:jc w:val="both"/>
        <w:rPr>
          <w:rFonts w:ascii="Bookman Old Style" w:hAnsi="Bookman Old Style"/>
          <w:color w:val="4F6228" w:themeColor="accent3" w:themeShade="80"/>
          <w:sz w:val="20"/>
          <w:szCs w:val="20"/>
        </w:rPr>
      </w:pPr>
    </w:p>
    <w:p w:rsidR="00557DBD" w:rsidRDefault="00557DBD" w:rsidP="00557DBD">
      <w:pPr>
        <w:jc w:val="both"/>
        <w:rPr>
          <w:rFonts w:ascii="Bookman Old Style" w:hAnsi="Bookman Old Style"/>
          <w:color w:val="4F6228" w:themeColor="accent3" w:themeShade="80"/>
          <w:sz w:val="20"/>
          <w:szCs w:val="20"/>
        </w:rPr>
      </w:pPr>
    </w:p>
    <w:p w:rsidR="00557DBD" w:rsidRDefault="00557DBD" w:rsidP="00557DBD">
      <w:pPr>
        <w:jc w:val="both"/>
        <w:rPr>
          <w:rFonts w:ascii="Bookman Old Style" w:hAnsi="Bookman Old Style"/>
          <w:color w:val="4F6228" w:themeColor="accent3" w:themeShade="80"/>
          <w:sz w:val="20"/>
          <w:szCs w:val="20"/>
        </w:rPr>
      </w:pPr>
    </w:p>
    <w:p w:rsidR="00557DBD" w:rsidRDefault="00557DBD" w:rsidP="00557DBD">
      <w:pPr>
        <w:tabs>
          <w:tab w:val="left" w:pos="-720"/>
        </w:tabs>
        <w:suppressAutoHyphens/>
        <w:jc w:val="center"/>
        <w:rPr>
          <w:rFonts w:ascii="Bookman Old Style" w:hAnsi="Bookman Old Style"/>
          <w:b/>
          <w:color w:val="000000" w:themeColor="text1"/>
          <w:spacing w:val="-3"/>
          <w:sz w:val="20"/>
          <w:szCs w:val="20"/>
        </w:rPr>
      </w:pPr>
    </w:p>
    <w:p w:rsidR="00557DBD" w:rsidRDefault="00557DBD" w:rsidP="00557DBD">
      <w:pPr>
        <w:tabs>
          <w:tab w:val="left" w:pos="-720"/>
        </w:tabs>
        <w:suppressAutoHyphens/>
        <w:jc w:val="center"/>
        <w:rPr>
          <w:rFonts w:ascii="Bookman Old Style" w:hAnsi="Bookman Old Style"/>
          <w:b/>
          <w:color w:val="000000" w:themeColor="text1"/>
          <w:spacing w:val="-3"/>
          <w:sz w:val="20"/>
          <w:szCs w:val="20"/>
        </w:rPr>
      </w:pPr>
    </w:p>
    <w:p w:rsidR="00557DBD" w:rsidRDefault="00557DBD" w:rsidP="00557DBD">
      <w:pPr>
        <w:tabs>
          <w:tab w:val="left" w:pos="-720"/>
        </w:tabs>
        <w:suppressAutoHyphens/>
        <w:jc w:val="center"/>
        <w:rPr>
          <w:rFonts w:ascii="Bookman Old Style" w:hAnsi="Bookman Old Style"/>
          <w:b/>
          <w:color w:val="000000" w:themeColor="text1"/>
          <w:spacing w:val="-3"/>
          <w:sz w:val="20"/>
          <w:szCs w:val="20"/>
        </w:rPr>
      </w:pPr>
    </w:p>
    <w:p w:rsidR="00557DBD" w:rsidRDefault="00557DBD" w:rsidP="00557DBD">
      <w:pPr>
        <w:tabs>
          <w:tab w:val="left" w:pos="-720"/>
        </w:tabs>
        <w:suppressAutoHyphens/>
        <w:jc w:val="center"/>
        <w:rPr>
          <w:rFonts w:ascii="Bookman Old Style" w:hAnsi="Bookman Old Style"/>
          <w:b/>
          <w:color w:val="000000" w:themeColor="text1"/>
          <w:spacing w:val="-3"/>
          <w:sz w:val="20"/>
          <w:szCs w:val="20"/>
        </w:rPr>
      </w:pPr>
    </w:p>
    <w:p w:rsidR="00557DBD" w:rsidRDefault="00557DBD" w:rsidP="00557DBD">
      <w:pPr>
        <w:tabs>
          <w:tab w:val="left" w:pos="-720"/>
        </w:tabs>
        <w:suppressAutoHyphens/>
        <w:jc w:val="center"/>
        <w:rPr>
          <w:rFonts w:ascii="Bookman Old Style" w:hAnsi="Bookman Old Style"/>
          <w:b/>
          <w:color w:val="000000" w:themeColor="text1"/>
          <w:spacing w:val="-3"/>
          <w:sz w:val="20"/>
          <w:szCs w:val="20"/>
        </w:rPr>
      </w:pPr>
    </w:p>
    <w:p w:rsidR="00557DBD" w:rsidRDefault="00557DBD" w:rsidP="00557DBD">
      <w:pPr>
        <w:tabs>
          <w:tab w:val="left" w:pos="-720"/>
        </w:tabs>
        <w:suppressAutoHyphens/>
        <w:jc w:val="center"/>
        <w:rPr>
          <w:rFonts w:ascii="Bookman Old Style" w:hAnsi="Bookman Old Style"/>
          <w:b/>
          <w:color w:val="000000" w:themeColor="text1"/>
          <w:spacing w:val="-3"/>
          <w:sz w:val="20"/>
          <w:szCs w:val="20"/>
        </w:rPr>
      </w:pPr>
    </w:p>
    <w:p w:rsidR="00557DBD" w:rsidRDefault="00557DBD" w:rsidP="00557DBD">
      <w:pPr>
        <w:tabs>
          <w:tab w:val="left" w:pos="-720"/>
        </w:tabs>
        <w:suppressAutoHyphens/>
        <w:jc w:val="center"/>
        <w:rPr>
          <w:rFonts w:ascii="Bookman Old Style" w:hAnsi="Bookman Old Style"/>
          <w:b/>
          <w:color w:val="000000" w:themeColor="text1"/>
          <w:spacing w:val="-3"/>
          <w:sz w:val="20"/>
          <w:szCs w:val="20"/>
        </w:rPr>
      </w:pPr>
    </w:p>
    <w:p w:rsidR="00557DBD" w:rsidRDefault="00557DBD" w:rsidP="00557DBD">
      <w:pPr>
        <w:tabs>
          <w:tab w:val="left" w:pos="-720"/>
        </w:tabs>
        <w:suppressAutoHyphens/>
        <w:jc w:val="center"/>
        <w:rPr>
          <w:rFonts w:ascii="Bookman Old Style" w:hAnsi="Bookman Old Style"/>
          <w:b/>
          <w:color w:val="000000" w:themeColor="text1"/>
          <w:spacing w:val="-3"/>
          <w:sz w:val="20"/>
          <w:szCs w:val="20"/>
        </w:rPr>
      </w:pPr>
    </w:p>
    <w:p w:rsidR="00557DBD" w:rsidRDefault="00557DBD" w:rsidP="00557DBD">
      <w:pPr>
        <w:tabs>
          <w:tab w:val="left" w:pos="-720"/>
        </w:tabs>
        <w:suppressAutoHyphens/>
        <w:jc w:val="center"/>
        <w:rPr>
          <w:rFonts w:ascii="Bookman Old Style" w:hAnsi="Bookman Old Style"/>
          <w:b/>
          <w:color w:val="000000" w:themeColor="text1"/>
          <w:spacing w:val="-3"/>
          <w:sz w:val="20"/>
          <w:szCs w:val="20"/>
        </w:rPr>
      </w:pPr>
    </w:p>
    <w:p w:rsidR="00557DBD" w:rsidRDefault="00557DBD" w:rsidP="00557DBD">
      <w:pPr>
        <w:tabs>
          <w:tab w:val="left" w:pos="-720"/>
        </w:tabs>
        <w:suppressAutoHyphens/>
        <w:jc w:val="center"/>
        <w:rPr>
          <w:rFonts w:ascii="Bookman Old Style" w:hAnsi="Bookman Old Style"/>
          <w:b/>
          <w:color w:val="000000" w:themeColor="text1"/>
          <w:spacing w:val="-3"/>
          <w:sz w:val="20"/>
          <w:szCs w:val="20"/>
        </w:rPr>
      </w:pPr>
    </w:p>
    <w:p w:rsidR="00557DBD" w:rsidRDefault="00557DBD" w:rsidP="00557DBD">
      <w:pPr>
        <w:tabs>
          <w:tab w:val="left" w:pos="-720"/>
        </w:tabs>
        <w:suppressAutoHyphens/>
        <w:jc w:val="center"/>
        <w:rPr>
          <w:rFonts w:ascii="Bookman Old Style" w:hAnsi="Bookman Old Style"/>
          <w:b/>
          <w:color w:val="000000" w:themeColor="text1"/>
          <w:spacing w:val="-3"/>
          <w:sz w:val="20"/>
          <w:szCs w:val="20"/>
        </w:rPr>
      </w:pPr>
    </w:p>
    <w:p w:rsidR="00557DBD" w:rsidRDefault="00557DBD" w:rsidP="00557DBD">
      <w:pPr>
        <w:tabs>
          <w:tab w:val="left" w:pos="-720"/>
        </w:tabs>
        <w:suppressAutoHyphens/>
        <w:jc w:val="center"/>
        <w:rPr>
          <w:rFonts w:ascii="Bookman Old Style" w:hAnsi="Bookman Old Style"/>
          <w:b/>
          <w:color w:val="000000" w:themeColor="text1"/>
          <w:spacing w:val="-3"/>
          <w:sz w:val="20"/>
          <w:szCs w:val="20"/>
        </w:rPr>
      </w:pPr>
    </w:p>
    <w:p w:rsidR="00557DBD" w:rsidRDefault="00557DBD" w:rsidP="00557DBD">
      <w:pPr>
        <w:tabs>
          <w:tab w:val="left" w:pos="-720"/>
        </w:tabs>
        <w:suppressAutoHyphens/>
        <w:jc w:val="center"/>
        <w:rPr>
          <w:rFonts w:ascii="Bookman Old Style" w:hAnsi="Bookman Old Style"/>
          <w:b/>
          <w:color w:val="000000" w:themeColor="text1"/>
          <w:spacing w:val="-3"/>
          <w:sz w:val="20"/>
          <w:szCs w:val="20"/>
        </w:rPr>
      </w:pPr>
    </w:p>
    <w:p w:rsidR="00557DBD" w:rsidRDefault="00557DBD" w:rsidP="00557DBD">
      <w:pPr>
        <w:tabs>
          <w:tab w:val="left" w:pos="-720"/>
        </w:tabs>
        <w:suppressAutoHyphens/>
        <w:jc w:val="center"/>
        <w:rPr>
          <w:rFonts w:ascii="Bookman Old Style" w:hAnsi="Bookman Old Style"/>
          <w:b/>
          <w:color w:val="000000" w:themeColor="text1"/>
          <w:spacing w:val="-3"/>
          <w:sz w:val="20"/>
          <w:szCs w:val="20"/>
        </w:rPr>
      </w:pPr>
    </w:p>
    <w:p w:rsidR="00557DBD" w:rsidRPr="003E3C2E" w:rsidRDefault="00D450C4" w:rsidP="00557DBD">
      <w:pPr>
        <w:tabs>
          <w:tab w:val="left" w:pos="-720"/>
        </w:tabs>
        <w:suppressAutoHyphens/>
        <w:jc w:val="center"/>
        <w:rPr>
          <w:rFonts w:ascii="Bookman Old Style" w:hAnsi="Bookman Old Style"/>
          <w:b/>
          <w:spacing w:val="-3"/>
          <w:sz w:val="20"/>
          <w:szCs w:val="20"/>
        </w:rPr>
      </w:pPr>
      <w:r w:rsidRPr="00D450C4">
        <w:rPr>
          <w:rFonts w:ascii="Bookman Old Style" w:hAnsi="Bookman Old Style"/>
          <w:b/>
          <w:color w:val="31859B"/>
          <w:spacing w:val="-3"/>
          <w:sz w:val="20"/>
          <w:szCs w:val="20"/>
        </w:rPr>
        <w:t>&lt;ENTER STATE&gt;</w:t>
      </w:r>
      <w:r w:rsidR="00557DBD" w:rsidRPr="003E3C2E">
        <w:rPr>
          <w:rFonts w:ascii="Bookman Old Style" w:hAnsi="Bookman Old Style"/>
          <w:b/>
          <w:spacing w:val="-3"/>
          <w:sz w:val="20"/>
          <w:szCs w:val="20"/>
        </w:rPr>
        <w:t xml:space="preserve"> STATUTE(S) VIOLATED:  </w:t>
      </w:r>
      <w:r w:rsidR="00557DBD" w:rsidRPr="00D450C4">
        <w:rPr>
          <w:rFonts w:ascii="Bookman Old Style" w:hAnsi="Bookman Old Style"/>
          <w:b/>
          <w:color w:val="31859B"/>
          <w:spacing w:val="-3"/>
          <w:sz w:val="20"/>
          <w:szCs w:val="20"/>
        </w:rPr>
        <w:t>&lt;ENTER CHARGE&gt;</w:t>
      </w:r>
      <w:r w:rsidR="00557DBD" w:rsidRPr="00D450C4">
        <w:rPr>
          <w:rFonts w:ascii="Bookman Old Style" w:hAnsi="Bookman Old Style"/>
          <w:spacing w:val="-3"/>
          <w:sz w:val="20"/>
          <w:szCs w:val="20"/>
        </w:rPr>
        <w:t>,</w:t>
      </w:r>
      <w:r w:rsidR="00557DBD" w:rsidRPr="003E3C2E">
        <w:rPr>
          <w:rFonts w:ascii="Bookman Old Style" w:hAnsi="Bookman Old Style"/>
          <w:b/>
          <w:color w:val="000000" w:themeColor="text1"/>
          <w:spacing w:val="-3"/>
          <w:sz w:val="20"/>
          <w:szCs w:val="20"/>
        </w:rPr>
        <w:t xml:space="preserve"> CONTRARY TO SECTION; </w:t>
      </w:r>
      <w:r w:rsidRPr="00D450C4">
        <w:rPr>
          <w:rFonts w:ascii="Bookman Old Style" w:hAnsi="Bookman Old Style"/>
          <w:b/>
          <w:color w:val="31859B"/>
          <w:spacing w:val="-3"/>
          <w:sz w:val="20"/>
          <w:szCs w:val="20"/>
        </w:rPr>
        <w:t xml:space="preserve">&lt;ENTER </w:t>
      </w:r>
      <w:r w:rsidR="00557DBD" w:rsidRPr="00D450C4">
        <w:rPr>
          <w:rFonts w:ascii="Bookman Old Style" w:hAnsi="Bookman Old Style"/>
          <w:b/>
          <w:color w:val="31859B"/>
          <w:spacing w:val="-3"/>
          <w:sz w:val="20"/>
          <w:szCs w:val="20"/>
        </w:rPr>
        <w:t>STATUTE</w:t>
      </w:r>
      <w:r w:rsidRPr="00D450C4">
        <w:rPr>
          <w:rFonts w:ascii="Bookman Old Style" w:hAnsi="Bookman Old Style"/>
          <w:b/>
          <w:color w:val="31859B"/>
          <w:spacing w:val="-3"/>
          <w:sz w:val="20"/>
          <w:szCs w:val="20"/>
        </w:rPr>
        <w:t>&gt;</w:t>
      </w:r>
      <w:r w:rsidR="00557DBD" w:rsidRPr="003E3C2E">
        <w:rPr>
          <w:rFonts w:ascii="Bookman Old Style" w:hAnsi="Bookman Old Style"/>
          <w:b/>
          <w:color w:val="000000" w:themeColor="text1"/>
          <w:spacing w:val="-3"/>
          <w:sz w:val="20"/>
          <w:szCs w:val="20"/>
        </w:rPr>
        <w:t>,</w:t>
      </w:r>
      <w:r w:rsidR="00557DBD" w:rsidRPr="003E3C2E">
        <w:rPr>
          <w:rFonts w:ascii="Bookman Old Style" w:hAnsi="Bookman Old Style"/>
          <w:b/>
          <w:spacing w:val="-3"/>
          <w:sz w:val="20"/>
          <w:szCs w:val="20"/>
        </w:rPr>
        <w:t xml:space="preserve"> </w:t>
      </w:r>
      <w:r w:rsidRPr="00D450C4">
        <w:rPr>
          <w:rFonts w:ascii="Bookman Old Style" w:hAnsi="Bookman Old Style"/>
          <w:b/>
          <w:color w:val="31859B"/>
          <w:spacing w:val="-3"/>
          <w:sz w:val="20"/>
          <w:szCs w:val="20"/>
        </w:rPr>
        <w:t>&lt;ENTER STATE&gt;</w:t>
      </w:r>
      <w:r w:rsidR="00557DBD" w:rsidRPr="003E3C2E">
        <w:rPr>
          <w:rFonts w:ascii="Bookman Old Style" w:hAnsi="Bookman Old Style"/>
          <w:b/>
          <w:spacing w:val="-3"/>
          <w:sz w:val="20"/>
          <w:szCs w:val="20"/>
        </w:rPr>
        <w:t xml:space="preserve"> STATUTES.</w:t>
      </w:r>
    </w:p>
    <w:p w:rsidR="00557DBD" w:rsidRPr="003E3C2E" w:rsidRDefault="00557DBD" w:rsidP="00557DBD">
      <w:pPr>
        <w:tabs>
          <w:tab w:val="left" w:pos="-720"/>
        </w:tabs>
        <w:suppressAutoHyphens/>
        <w:jc w:val="both"/>
        <w:rPr>
          <w:rFonts w:ascii="Bookman Old Style" w:hAnsi="Bookman Old Style"/>
          <w:color w:val="FF0000"/>
          <w:spacing w:val="-3"/>
          <w:sz w:val="20"/>
          <w:szCs w:val="20"/>
        </w:rPr>
      </w:pPr>
    </w:p>
    <w:p w:rsidR="00557DBD" w:rsidRPr="003E3C2E" w:rsidRDefault="00557DBD" w:rsidP="00557DBD">
      <w:pPr>
        <w:jc w:val="center"/>
        <w:rPr>
          <w:rFonts w:ascii="Bookman Old Style" w:hAnsi="Bookman Old Style"/>
          <w:b/>
          <w:bCs/>
          <w:sz w:val="20"/>
          <w:szCs w:val="20"/>
        </w:rPr>
      </w:pPr>
      <w:proofErr w:type="gramStart"/>
      <w:r w:rsidRPr="003E3C2E">
        <w:rPr>
          <w:rFonts w:ascii="Bookman Old Style" w:hAnsi="Bookman Old Style"/>
          <w:b/>
          <w:bCs/>
          <w:sz w:val="20"/>
          <w:szCs w:val="20"/>
        </w:rPr>
        <w:t>IV.</w:t>
      </w:r>
      <w:proofErr w:type="gramEnd"/>
    </w:p>
    <w:p w:rsidR="00557DBD" w:rsidRPr="003E3C2E" w:rsidRDefault="00557DBD" w:rsidP="00557DBD">
      <w:pPr>
        <w:pStyle w:val="PlainText"/>
        <w:ind w:firstLine="720"/>
        <w:rPr>
          <w:rFonts w:ascii="Bookman Old Style" w:hAnsi="Bookman Old Style"/>
          <w:b/>
          <w:bCs/>
        </w:rPr>
      </w:pPr>
    </w:p>
    <w:p w:rsidR="00557DBD" w:rsidRPr="003E3C2E" w:rsidRDefault="00557DBD" w:rsidP="00557DBD">
      <w:pPr>
        <w:tabs>
          <w:tab w:val="left" w:pos="-720"/>
        </w:tabs>
        <w:suppressAutoHyphens/>
        <w:jc w:val="center"/>
        <w:rPr>
          <w:rFonts w:ascii="Bookman Old Style" w:hAnsi="Bookman Old Style"/>
          <w:spacing w:val="-3"/>
          <w:sz w:val="20"/>
          <w:szCs w:val="20"/>
        </w:rPr>
      </w:pPr>
      <w:r w:rsidRPr="003E3C2E">
        <w:rPr>
          <w:rFonts w:ascii="Bookman Old Style" w:hAnsi="Bookman Old Style"/>
          <w:b/>
          <w:spacing w:val="-3"/>
          <w:sz w:val="20"/>
          <w:szCs w:val="20"/>
        </w:rPr>
        <w:t>WHEREFORE</w:t>
      </w:r>
      <w:r w:rsidRPr="003E3C2E">
        <w:rPr>
          <w:rFonts w:ascii="Bookman Old Style" w:hAnsi="Bookman Old Style"/>
          <w:spacing w:val="-3"/>
          <w:sz w:val="20"/>
          <w:szCs w:val="20"/>
        </w:rPr>
        <w:t xml:space="preserve">, </w:t>
      </w:r>
      <w:r w:rsidRPr="003E3C2E">
        <w:rPr>
          <w:rFonts w:ascii="Bookman Old Style" w:hAnsi="Bookman Old Style"/>
          <w:b/>
          <w:spacing w:val="-3"/>
          <w:sz w:val="20"/>
          <w:szCs w:val="20"/>
        </w:rPr>
        <w:t>PREMISES CONSIDERED</w:t>
      </w:r>
      <w:r w:rsidRPr="003E3C2E">
        <w:rPr>
          <w:rFonts w:ascii="Bookman Old Style" w:hAnsi="Bookman Old Style"/>
          <w:spacing w:val="-3"/>
          <w:sz w:val="20"/>
          <w:szCs w:val="20"/>
        </w:rPr>
        <w:t>, your applicant respectfully requests that an Order, consistent with this application and subsequent technical wording of said Order, be granted.  Further, that the communications provider/utility be ordered not to reveal to anyone that this Order exists.</w:t>
      </w:r>
    </w:p>
    <w:p w:rsidR="00557DBD" w:rsidRPr="00C9664E" w:rsidRDefault="00557DBD" w:rsidP="00557DBD">
      <w:pPr>
        <w:rPr>
          <w:rFonts w:ascii="Bookman Old Style" w:hAnsi="Bookman Old Style"/>
          <w:sz w:val="22"/>
        </w:rPr>
      </w:pPr>
      <w:r w:rsidRPr="00C9664E">
        <w:rPr>
          <w:rFonts w:ascii="Bookman Old Style" w:hAnsi="Bookman Old Style"/>
          <w:sz w:val="22"/>
        </w:rPr>
        <w:tab/>
      </w:r>
      <w:r w:rsidRPr="00C9664E">
        <w:rPr>
          <w:rFonts w:ascii="Bookman Old Style" w:hAnsi="Bookman Old Style"/>
          <w:sz w:val="22"/>
        </w:rPr>
        <w:tab/>
      </w:r>
      <w:r w:rsidRPr="00C9664E">
        <w:rPr>
          <w:rFonts w:ascii="Bookman Old Style" w:hAnsi="Bookman Old Style"/>
          <w:sz w:val="22"/>
        </w:rPr>
        <w:tab/>
      </w:r>
      <w:r w:rsidRPr="00C9664E">
        <w:rPr>
          <w:rFonts w:ascii="Bookman Old Style" w:hAnsi="Bookman Old Style"/>
          <w:sz w:val="22"/>
        </w:rPr>
        <w:tab/>
      </w:r>
      <w:r w:rsidRPr="00C9664E">
        <w:rPr>
          <w:rFonts w:ascii="Bookman Old Style" w:hAnsi="Bookman Old Style"/>
          <w:sz w:val="22"/>
        </w:rPr>
        <w:tab/>
      </w:r>
      <w:r w:rsidRPr="00C9664E">
        <w:rPr>
          <w:rFonts w:ascii="Bookman Old Style" w:hAnsi="Bookman Old Style"/>
          <w:sz w:val="22"/>
        </w:rPr>
        <w:tab/>
      </w:r>
    </w:p>
    <w:p w:rsidR="00557DBD" w:rsidRPr="00C9664E" w:rsidRDefault="00557DBD" w:rsidP="00557DBD">
      <w:pPr>
        <w:rPr>
          <w:rFonts w:ascii="Bookman Old Style" w:hAnsi="Bookman Old Style"/>
          <w:sz w:val="22"/>
        </w:rPr>
      </w:pPr>
      <w:r w:rsidRPr="00C9664E">
        <w:rPr>
          <w:rFonts w:ascii="Bookman Old Style" w:hAnsi="Bookman Old Style"/>
          <w:sz w:val="22"/>
        </w:rPr>
        <w:tab/>
      </w:r>
      <w:r w:rsidRPr="00C9664E">
        <w:rPr>
          <w:rFonts w:ascii="Bookman Old Style" w:hAnsi="Bookman Old Style"/>
          <w:sz w:val="22"/>
        </w:rPr>
        <w:tab/>
      </w:r>
      <w:r w:rsidRPr="00C9664E">
        <w:rPr>
          <w:rFonts w:ascii="Bookman Old Style" w:hAnsi="Bookman Old Style"/>
          <w:sz w:val="22"/>
        </w:rPr>
        <w:tab/>
      </w:r>
      <w:r w:rsidRPr="00C9664E">
        <w:rPr>
          <w:rFonts w:ascii="Bookman Old Style" w:hAnsi="Bookman Old Style"/>
          <w:sz w:val="22"/>
        </w:rPr>
        <w:tab/>
      </w:r>
      <w:r w:rsidRPr="00C9664E">
        <w:rPr>
          <w:rFonts w:ascii="Bookman Old Style" w:hAnsi="Bookman Old Style"/>
          <w:sz w:val="22"/>
        </w:rPr>
        <w:tab/>
      </w:r>
      <w:r w:rsidRPr="00C9664E">
        <w:rPr>
          <w:rFonts w:ascii="Bookman Old Style" w:hAnsi="Bookman Old Style"/>
          <w:sz w:val="22"/>
        </w:rPr>
        <w:tab/>
      </w:r>
      <w:r w:rsidRPr="00C9664E">
        <w:rPr>
          <w:rFonts w:ascii="Bookman Old Style" w:hAnsi="Bookman Old Style"/>
          <w:sz w:val="22"/>
        </w:rPr>
        <w:tab/>
      </w:r>
    </w:p>
    <w:p w:rsidR="00557DBD" w:rsidRPr="00557DBD" w:rsidRDefault="00516D6B" w:rsidP="00557DBD">
      <w:pPr>
        <w:jc w:val="center"/>
        <w:rPr>
          <w:rFonts w:ascii="Bookman Old Style" w:hAnsi="Bookman Old Style"/>
          <w:color w:val="4F6228" w:themeColor="accent3" w:themeShade="80"/>
          <w:sz w:val="20"/>
        </w:rPr>
      </w:pPr>
      <w:r>
        <w:rPr>
          <w:rFonts w:ascii="Bookman Old Style" w:hAnsi="Bookman Old Style"/>
          <w:b/>
          <w:color w:val="31859B"/>
          <w:sz w:val="20"/>
        </w:rPr>
        <w:br/>
      </w:r>
      <w:r w:rsidR="00DF1253" w:rsidRPr="00DF1253">
        <w:rPr>
          <w:rFonts w:ascii="Bookman Old Style" w:hAnsi="Bookman Old Style"/>
          <w:b/>
          <w:noProof/>
          <w:color w:val="31859B"/>
          <w:sz w:val="20"/>
        </w:rPr>
        <w:pict>
          <v:shape id="_x0000_s1027" type="#_x0000_t32" style="position:absolute;left:0;text-align:left;margin-left:54pt;margin-top:.05pt;width:315pt;height:.05pt;z-index:251661312;mso-position-horizontal-relative:text;mso-position-vertical-relative:text" o:connectortype="straight"/>
        </w:pict>
      </w:r>
      <w:r w:rsidR="00D450C4" w:rsidRPr="00D450C4">
        <w:rPr>
          <w:rFonts w:ascii="Bookman Old Style" w:hAnsi="Bookman Old Style"/>
          <w:b/>
          <w:color w:val="31859B"/>
          <w:sz w:val="20"/>
        </w:rPr>
        <w:t>&lt;ENTER YOUR TITLE AND NAME&gt;</w:t>
      </w:r>
      <w:r w:rsidR="00557DBD" w:rsidRPr="00D450C4">
        <w:rPr>
          <w:rFonts w:ascii="Bookman Old Style" w:hAnsi="Bookman Old Style"/>
          <w:sz w:val="20"/>
        </w:rPr>
        <w:t>,</w:t>
      </w:r>
    </w:p>
    <w:p w:rsidR="00557DBD" w:rsidRPr="00557DBD" w:rsidRDefault="00D450C4" w:rsidP="00557DBD">
      <w:pPr>
        <w:jc w:val="center"/>
        <w:rPr>
          <w:rFonts w:ascii="Bookman Old Style" w:hAnsi="Bookman Old Style"/>
          <w:b/>
          <w:color w:val="4F6228" w:themeColor="accent3" w:themeShade="80"/>
          <w:sz w:val="20"/>
        </w:rPr>
      </w:pPr>
      <w:r w:rsidRPr="00D450C4">
        <w:rPr>
          <w:rFonts w:ascii="Bookman Old Style" w:hAnsi="Bookman Old Style"/>
          <w:b/>
          <w:color w:val="31859B"/>
          <w:sz w:val="20"/>
        </w:rPr>
        <w:t>&lt;ENTER YOUR PD&gt;</w:t>
      </w:r>
      <w:r w:rsidR="00557DBD" w:rsidRPr="00557DBD">
        <w:rPr>
          <w:rFonts w:ascii="Bookman Old Style" w:hAnsi="Bookman Old Style"/>
          <w:b/>
          <w:color w:val="4F6228" w:themeColor="accent3" w:themeShade="80"/>
          <w:sz w:val="20"/>
        </w:rPr>
        <w:t xml:space="preserve"> </w:t>
      </w:r>
      <w:r w:rsidR="00557DBD" w:rsidRPr="00D450C4">
        <w:rPr>
          <w:rFonts w:ascii="Bookman Old Style" w:hAnsi="Bookman Old Style"/>
          <w:b/>
          <w:sz w:val="20"/>
        </w:rPr>
        <w:t>POLICE DEPARTMENT</w:t>
      </w:r>
    </w:p>
    <w:p w:rsidR="00557DBD" w:rsidRPr="003E3C2E" w:rsidRDefault="00557DBD" w:rsidP="00557DBD">
      <w:pPr>
        <w:jc w:val="center"/>
        <w:rPr>
          <w:rFonts w:ascii="Bookman Old Style" w:hAnsi="Bookman Old Style"/>
          <w:sz w:val="20"/>
        </w:rPr>
      </w:pPr>
    </w:p>
    <w:p w:rsidR="00557DBD" w:rsidRPr="00557DBD" w:rsidRDefault="00557DBD" w:rsidP="00557DBD">
      <w:pPr>
        <w:jc w:val="center"/>
        <w:rPr>
          <w:rFonts w:ascii="Bookman Old Style" w:hAnsi="Bookman Old Style"/>
          <w:b/>
          <w:sz w:val="18"/>
        </w:rPr>
      </w:pPr>
      <w:r w:rsidRPr="00557DBD">
        <w:rPr>
          <w:rFonts w:ascii="Bookman Old Style" w:hAnsi="Bookman Old Style"/>
          <w:b/>
          <w:sz w:val="18"/>
        </w:rPr>
        <w:t xml:space="preserve">SWORN TO AND SUBSCRIBED BEFORE ME THIS </w:t>
      </w:r>
      <w:r w:rsidR="00D450C4" w:rsidRPr="00516D6B">
        <w:rPr>
          <w:rFonts w:ascii="Bookman Old Style" w:hAnsi="Bookman Old Style"/>
          <w:b/>
          <w:color w:val="31859B"/>
          <w:sz w:val="18"/>
          <w:szCs w:val="18"/>
        </w:rPr>
        <w:t>&lt;ENTER DAY&gt;</w:t>
      </w:r>
      <w:r w:rsidR="00D450C4" w:rsidRPr="00516D6B">
        <w:rPr>
          <w:rFonts w:ascii="Bookman Old Style" w:hAnsi="Bookman Old Style"/>
          <w:b/>
          <w:sz w:val="18"/>
          <w:szCs w:val="18"/>
        </w:rPr>
        <w:t xml:space="preserve"> day of </w:t>
      </w:r>
      <w:r w:rsidR="00D450C4" w:rsidRPr="00516D6B">
        <w:rPr>
          <w:rFonts w:ascii="Bookman Old Style" w:hAnsi="Bookman Old Style"/>
          <w:b/>
          <w:color w:val="31859B"/>
          <w:sz w:val="18"/>
          <w:szCs w:val="18"/>
        </w:rPr>
        <w:t>&lt;ENTER MONTH&gt;</w:t>
      </w:r>
      <w:r w:rsidR="00D450C4" w:rsidRPr="00516D6B">
        <w:rPr>
          <w:rFonts w:ascii="Bookman Old Style" w:hAnsi="Bookman Old Style"/>
          <w:b/>
          <w:sz w:val="18"/>
          <w:szCs w:val="18"/>
        </w:rPr>
        <w:t xml:space="preserve">, </w:t>
      </w:r>
      <w:r w:rsidR="00D450C4" w:rsidRPr="00516D6B">
        <w:rPr>
          <w:rFonts w:ascii="Bookman Old Style" w:hAnsi="Bookman Old Style"/>
          <w:b/>
          <w:color w:val="31859B"/>
          <w:sz w:val="18"/>
          <w:szCs w:val="18"/>
        </w:rPr>
        <w:t>&lt;ENTER YEAR&gt;</w:t>
      </w:r>
    </w:p>
    <w:p w:rsidR="00557DBD" w:rsidRPr="00557DBD" w:rsidRDefault="00516D6B" w:rsidP="00557DBD">
      <w:pPr>
        <w:jc w:val="both"/>
        <w:rPr>
          <w:rFonts w:ascii="Bookman Old Style" w:hAnsi="Bookman Old Style"/>
          <w:b/>
          <w:sz w:val="18"/>
        </w:rPr>
      </w:pPr>
      <w:r w:rsidRPr="00C9664E">
        <w:rPr>
          <w:rFonts w:ascii="Bookman Old Style" w:hAnsi="Bookman Old Style"/>
          <w:sz w:val="22"/>
        </w:rPr>
        <w:tab/>
      </w:r>
      <w:r w:rsidRPr="00C9664E">
        <w:rPr>
          <w:rFonts w:ascii="Bookman Old Style" w:hAnsi="Bookman Old Style"/>
          <w:sz w:val="22"/>
        </w:rPr>
        <w:tab/>
      </w:r>
    </w:p>
    <w:p w:rsidR="00557DBD" w:rsidRPr="00557DBD" w:rsidRDefault="00557DBD" w:rsidP="00557DBD">
      <w:pPr>
        <w:jc w:val="both"/>
        <w:rPr>
          <w:rFonts w:ascii="Bookman Old Style" w:hAnsi="Bookman Old Style"/>
          <w:b/>
          <w:sz w:val="18"/>
        </w:rPr>
      </w:pPr>
    </w:p>
    <w:p w:rsidR="00557DBD" w:rsidRPr="00557DBD" w:rsidRDefault="00184BF7" w:rsidP="00557DBD">
      <w:pPr>
        <w:jc w:val="both"/>
        <w:rPr>
          <w:rFonts w:ascii="Bookman Old Style" w:hAnsi="Bookman Old Style"/>
          <w:b/>
          <w:sz w:val="18"/>
        </w:rPr>
      </w:pPr>
      <w:r>
        <w:rPr>
          <w:rFonts w:ascii="Bookman Old Style" w:hAnsi="Bookman Old Style"/>
          <w:b/>
          <w:noProof/>
          <w:sz w:val="18"/>
          <w:lang w:val="en-GB" w:eastAsia="en-GB"/>
        </w:rPr>
        <w:pict>
          <v:shape id="_x0000_s1032" type="#_x0000_t32" style="position:absolute;left:0;text-align:left;margin-left:61.8pt;margin-top:5.25pt;width:315pt;height:.05pt;z-index:251665408;mso-position-horizontal-relative:text;mso-position-vertical-relative:text" o:connectortype="straight"/>
        </w:pict>
      </w:r>
      <w:r w:rsidR="00557DBD" w:rsidRPr="00557DBD">
        <w:rPr>
          <w:rFonts w:ascii="Bookman Old Style" w:hAnsi="Bookman Old Style"/>
          <w:b/>
          <w:sz w:val="18"/>
        </w:rPr>
        <w:tab/>
      </w:r>
      <w:r w:rsidR="00557DBD" w:rsidRPr="00557DBD">
        <w:rPr>
          <w:rFonts w:ascii="Bookman Old Style" w:hAnsi="Bookman Old Style"/>
          <w:b/>
          <w:sz w:val="18"/>
        </w:rPr>
        <w:tab/>
      </w:r>
      <w:r w:rsidR="00557DBD" w:rsidRPr="00557DBD">
        <w:rPr>
          <w:rFonts w:ascii="Bookman Old Style" w:hAnsi="Bookman Old Style"/>
          <w:b/>
          <w:sz w:val="18"/>
        </w:rPr>
        <w:tab/>
      </w:r>
      <w:r w:rsidR="00557DBD" w:rsidRPr="00557DBD">
        <w:rPr>
          <w:rFonts w:ascii="Bookman Old Style" w:hAnsi="Bookman Old Style"/>
          <w:b/>
          <w:sz w:val="18"/>
        </w:rPr>
        <w:tab/>
      </w:r>
      <w:r w:rsidR="00557DBD" w:rsidRPr="00557DBD">
        <w:rPr>
          <w:rFonts w:ascii="Bookman Old Style" w:hAnsi="Bookman Old Style"/>
          <w:b/>
          <w:sz w:val="18"/>
        </w:rPr>
        <w:tab/>
      </w:r>
    </w:p>
    <w:p w:rsidR="00557DBD" w:rsidRPr="00557DBD" w:rsidRDefault="00516D6B" w:rsidP="00516D6B">
      <w:pPr>
        <w:jc w:val="center"/>
        <w:rPr>
          <w:rFonts w:ascii="Bookman Old Style" w:hAnsi="Bookman Old Style"/>
          <w:b/>
          <w:sz w:val="18"/>
        </w:rPr>
      </w:pPr>
      <w:r>
        <w:rPr>
          <w:rFonts w:ascii="Bookman Old Style" w:hAnsi="Bookman Old Style"/>
          <w:b/>
          <w:sz w:val="18"/>
        </w:rPr>
        <w:br/>
      </w:r>
      <w:r w:rsidR="00557DBD" w:rsidRPr="00557DBD">
        <w:rPr>
          <w:rFonts w:ascii="Bookman Old Style" w:hAnsi="Bookman Old Style"/>
          <w:b/>
          <w:sz w:val="18"/>
        </w:rPr>
        <w:t>CIRCUIT JUDGE</w:t>
      </w:r>
    </w:p>
    <w:sectPr w:rsidR="00557DBD" w:rsidRPr="00557DBD" w:rsidSect="00C72936">
      <w:footerReference w:type="default" r:id="rId7"/>
      <w:pgSz w:w="12240" w:h="15840"/>
      <w:pgMar w:top="108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634" w:rsidRDefault="00AD1634" w:rsidP="00AD1634">
      <w:r>
        <w:separator/>
      </w:r>
    </w:p>
  </w:endnote>
  <w:endnote w:type="continuationSeparator" w:id="0">
    <w:p w:rsidR="00AD1634" w:rsidRDefault="00AD1634" w:rsidP="00AD16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63393"/>
      <w:docPartObj>
        <w:docPartGallery w:val="Page Numbers (Bottom of Page)"/>
        <w:docPartUnique/>
      </w:docPartObj>
    </w:sdtPr>
    <w:sdtContent>
      <w:sdt>
        <w:sdtPr>
          <w:id w:val="565050477"/>
          <w:docPartObj>
            <w:docPartGallery w:val="Page Numbers (Top of Page)"/>
            <w:docPartUnique/>
          </w:docPartObj>
        </w:sdtPr>
        <w:sdtContent>
          <w:p w:rsidR="002C0F88" w:rsidRPr="00736365" w:rsidRDefault="00184BF7" w:rsidP="00736365">
            <w:pPr>
              <w:pStyle w:val="Footer"/>
              <w:jc w:val="center"/>
              <w:rPr>
                <w:sz w:val="20"/>
                <w:szCs w:val="20"/>
              </w:rPr>
            </w:pPr>
            <w:r>
              <w:rPr>
                <w:noProof/>
                <w:lang w:val="en-GB" w:eastAsia="en-GB"/>
              </w:rPr>
              <w:pict>
                <v:shapetype id="_x0000_t32" coordsize="21600,21600" o:spt="32" o:oned="t" path="m,l21600,21600e" filled="f">
                  <v:path arrowok="t" fillok="f" o:connecttype="none"/>
                  <o:lock v:ext="edit" shapetype="t"/>
                </v:shapetype>
                <v:shape id="_x0000_s2049" type="#_x0000_t32" style="position:absolute;left:0;text-align:left;margin-left:-24.7pt;margin-top:11.25pt;width:495.65pt;height:0;z-index:251658240;mso-position-horizontal-relative:text;mso-position-vertical-relative:text" o:connectortype="straight" strokeweight="2pt"/>
              </w:pict>
            </w:r>
            <w:r>
              <w:br/>
            </w:r>
            <w:r w:rsidRPr="00736365">
              <w:rPr>
                <w:rFonts w:ascii="Bookman Old Style" w:hAnsi="Bookman Old Style"/>
                <w:sz w:val="20"/>
                <w:szCs w:val="20"/>
              </w:rPr>
              <w:t xml:space="preserve">CASE </w:t>
            </w:r>
            <w:r w:rsidRPr="00736365">
              <w:rPr>
                <w:rFonts w:ascii="Bookman Old Style" w:hAnsi="Bookman Old Style"/>
                <w:b/>
                <w:color w:val="31859B"/>
                <w:sz w:val="20"/>
                <w:szCs w:val="20"/>
              </w:rPr>
              <w:t>&lt;ENTER NUMBER&gt;</w:t>
            </w:r>
            <w:r w:rsidRPr="00736365">
              <w:rPr>
                <w:rFonts w:ascii="Bookman Old Style" w:hAnsi="Bookman Old Style"/>
                <w:sz w:val="20"/>
                <w:szCs w:val="20"/>
              </w:rPr>
              <w:t xml:space="preserve"> </w:t>
            </w:r>
            <w:r w:rsidRPr="00736365">
              <w:rPr>
                <w:rFonts w:ascii="Bookman Old Style" w:hAnsi="Bookman Old Style"/>
                <w:sz w:val="20"/>
                <w:szCs w:val="20"/>
              </w:rPr>
              <w:br/>
            </w:r>
            <w:sdt>
              <w:sdtPr>
                <w:rPr>
                  <w:rFonts w:ascii="Bookman Old Style" w:hAnsi="Bookman Old Style"/>
                  <w:sz w:val="20"/>
                  <w:szCs w:val="20"/>
                </w:rPr>
                <w:id w:val="16863424"/>
                <w:docPartObj>
                  <w:docPartGallery w:val="Page Numbers (Bottom of Page)"/>
                  <w:docPartUnique/>
                </w:docPartObj>
              </w:sdtPr>
              <w:sdtEndPr>
                <w:rPr>
                  <w:rFonts w:ascii="Times New Roman" w:hAnsi="Times New Roman"/>
                </w:rPr>
              </w:sdtEndPr>
              <w:sdtContent>
                <w:sdt>
                  <w:sdtPr>
                    <w:rPr>
                      <w:rFonts w:ascii="Bookman Old Style" w:hAnsi="Bookman Old Style"/>
                      <w:sz w:val="20"/>
                      <w:szCs w:val="20"/>
                    </w:rPr>
                    <w:id w:val="16863425"/>
                    <w:docPartObj>
                      <w:docPartGallery w:val="Page Numbers (Top of Page)"/>
                      <w:docPartUnique/>
                    </w:docPartObj>
                  </w:sdtPr>
                  <w:sdtContent>
                    <w:r w:rsidRPr="00736365">
                      <w:rPr>
                        <w:rFonts w:ascii="Bookman Old Style" w:hAnsi="Bookman Old Style"/>
                        <w:sz w:val="20"/>
                        <w:szCs w:val="20"/>
                      </w:rPr>
                      <w:t xml:space="preserve">Page </w:t>
                    </w:r>
                    <w:r w:rsidRPr="00736365">
                      <w:rPr>
                        <w:rFonts w:ascii="Bookman Old Style" w:hAnsi="Bookman Old Style"/>
                        <w:b/>
                        <w:sz w:val="20"/>
                        <w:szCs w:val="20"/>
                      </w:rPr>
                      <w:fldChar w:fldCharType="begin"/>
                    </w:r>
                    <w:r w:rsidRPr="00736365">
                      <w:rPr>
                        <w:rFonts w:ascii="Bookman Old Style" w:hAnsi="Bookman Old Style"/>
                        <w:b/>
                        <w:sz w:val="20"/>
                        <w:szCs w:val="20"/>
                      </w:rPr>
                      <w:instrText xml:space="preserve"> PAGE </w:instrText>
                    </w:r>
                    <w:r w:rsidRPr="00736365">
                      <w:rPr>
                        <w:rFonts w:ascii="Bookman Old Style" w:hAnsi="Bookman Old Style"/>
                        <w:b/>
                        <w:sz w:val="20"/>
                        <w:szCs w:val="20"/>
                      </w:rPr>
                      <w:fldChar w:fldCharType="separate"/>
                    </w:r>
                    <w:r>
                      <w:rPr>
                        <w:rFonts w:ascii="Bookman Old Style" w:hAnsi="Bookman Old Style"/>
                        <w:b/>
                        <w:noProof/>
                        <w:sz w:val="20"/>
                        <w:szCs w:val="20"/>
                      </w:rPr>
                      <w:t>9</w:t>
                    </w:r>
                    <w:r w:rsidRPr="00736365">
                      <w:rPr>
                        <w:rFonts w:ascii="Bookman Old Style" w:hAnsi="Bookman Old Style"/>
                        <w:b/>
                        <w:sz w:val="20"/>
                        <w:szCs w:val="20"/>
                      </w:rPr>
                      <w:fldChar w:fldCharType="end"/>
                    </w:r>
                    <w:r w:rsidRPr="00736365">
                      <w:rPr>
                        <w:rFonts w:ascii="Bookman Old Style" w:hAnsi="Bookman Old Style"/>
                        <w:sz w:val="20"/>
                        <w:szCs w:val="20"/>
                      </w:rPr>
                      <w:t xml:space="preserve"> of </w:t>
                    </w:r>
                    <w:r w:rsidRPr="00736365">
                      <w:rPr>
                        <w:rFonts w:ascii="Bookman Old Style" w:hAnsi="Bookman Old Style"/>
                        <w:b/>
                        <w:sz w:val="20"/>
                        <w:szCs w:val="20"/>
                      </w:rPr>
                      <w:fldChar w:fldCharType="begin"/>
                    </w:r>
                    <w:r w:rsidRPr="00736365">
                      <w:rPr>
                        <w:rFonts w:ascii="Bookman Old Style" w:hAnsi="Bookman Old Style"/>
                        <w:b/>
                        <w:sz w:val="20"/>
                        <w:szCs w:val="20"/>
                      </w:rPr>
                      <w:instrText xml:space="preserve"> NUMPAGES  </w:instrText>
                    </w:r>
                    <w:r w:rsidRPr="00736365">
                      <w:rPr>
                        <w:rFonts w:ascii="Bookman Old Style" w:hAnsi="Bookman Old Style"/>
                        <w:b/>
                        <w:sz w:val="20"/>
                        <w:szCs w:val="20"/>
                      </w:rPr>
                      <w:fldChar w:fldCharType="separate"/>
                    </w:r>
                    <w:r>
                      <w:rPr>
                        <w:rFonts w:ascii="Bookman Old Style" w:hAnsi="Bookman Old Style"/>
                        <w:b/>
                        <w:noProof/>
                        <w:sz w:val="20"/>
                        <w:szCs w:val="20"/>
                      </w:rPr>
                      <w:t>10</w:t>
                    </w:r>
                    <w:r w:rsidRPr="00736365">
                      <w:rPr>
                        <w:rFonts w:ascii="Bookman Old Style" w:hAnsi="Bookman Old Style"/>
                        <w:b/>
                        <w:sz w:val="20"/>
                        <w:szCs w:val="20"/>
                      </w:rPr>
                      <w:fldChar w:fldCharType="end"/>
                    </w:r>
                  </w:sdtContent>
                </w:sdt>
              </w:sdtContent>
            </w:sdt>
          </w:p>
          <w:p w:rsidR="002C0F88" w:rsidRDefault="002C0F88">
            <w:pPr>
              <w:pStyle w:val="Footer"/>
              <w:jc w:val="center"/>
            </w:pPr>
          </w:p>
        </w:sdtContent>
      </w:sdt>
    </w:sdtContent>
  </w:sdt>
  <w:p w:rsidR="00AD1634" w:rsidRDefault="00AD16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634" w:rsidRDefault="00AD1634" w:rsidP="00AD1634">
      <w:r>
        <w:separator/>
      </w:r>
    </w:p>
  </w:footnote>
  <w:footnote w:type="continuationSeparator" w:id="0">
    <w:p w:rsidR="00AD1634" w:rsidRDefault="00AD1634" w:rsidP="00AD16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55365"/>
    <w:multiLevelType w:val="singleLevel"/>
    <w:tmpl w:val="45DED028"/>
    <w:lvl w:ilvl="0">
      <w:start w:val="1"/>
      <w:numFmt w:val="decimal"/>
      <w:lvlText w:val="%1.)"/>
      <w:lvlJc w:val="left"/>
      <w:pPr>
        <w:tabs>
          <w:tab w:val="num" w:pos="1440"/>
        </w:tabs>
        <w:ind w:left="144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rawingGridVerticalSpacing w:val="299"/>
  <w:displayHorizontalDrawingGridEvery w:val="2"/>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rsids>
    <w:rsidRoot w:val="00557DBD"/>
    <w:rsid w:val="00007E81"/>
    <w:rsid w:val="00015939"/>
    <w:rsid w:val="00017034"/>
    <w:rsid w:val="00022CCA"/>
    <w:rsid w:val="000254CC"/>
    <w:rsid w:val="00032064"/>
    <w:rsid w:val="00034D4D"/>
    <w:rsid w:val="00036327"/>
    <w:rsid w:val="00036927"/>
    <w:rsid w:val="00037ABC"/>
    <w:rsid w:val="00037C3C"/>
    <w:rsid w:val="000469B8"/>
    <w:rsid w:val="00047114"/>
    <w:rsid w:val="00050950"/>
    <w:rsid w:val="00052326"/>
    <w:rsid w:val="000749C3"/>
    <w:rsid w:val="00077F1C"/>
    <w:rsid w:val="0008187F"/>
    <w:rsid w:val="0008336C"/>
    <w:rsid w:val="000849B4"/>
    <w:rsid w:val="00084BB8"/>
    <w:rsid w:val="00084DB3"/>
    <w:rsid w:val="00091E89"/>
    <w:rsid w:val="00094B9C"/>
    <w:rsid w:val="000A7AE3"/>
    <w:rsid w:val="000B1E1C"/>
    <w:rsid w:val="000B3DE9"/>
    <w:rsid w:val="000E6444"/>
    <w:rsid w:val="000E7893"/>
    <w:rsid w:val="000F2A11"/>
    <w:rsid w:val="0011024F"/>
    <w:rsid w:val="00115C34"/>
    <w:rsid w:val="001161AC"/>
    <w:rsid w:val="00126C23"/>
    <w:rsid w:val="00130BF6"/>
    <w:rsid w:val="001343F4"/>
    <w:rsid w:val="00140FCF"/>
    <w:rsid w:val="00147993"/>
    <w:rsid w:val="001522F8"/>
    <w:rsid w:val="00157199"/>
    <w:rsid w:val="00177185"/>
    <w:rsid w:val="001814C4"/>
    <w:rsid w:val="00184321"/>
    <w:rsid w:val="00184BF7"/>
    <w:rsid w:val="00185854"/>
    <w:rsid w:val="001858B7"/>
    <w:rsid w:val="00190D06"/>
    <w:rsid w:val="001A6FD6"/>
    <w:rsid w:val="001B01B8"/>
    <w:rsid w:val="001B61FE"/>
    <w:rsid w:val="001C20F9"/>
    <w:rsid w:val="001C2110"/>
    <w:rsid w:val="001C4B19"/>
    <w:rsid w:val="001C61A3"/>
    <w:rsid w:val="001D0A3E"/>
    <w:rsid w:val="001D5D80"/>
    <w:rsid w:val="001D7B1B"/>
    <w:rsid w:val="001F1E5C"/>
    <w:rsid w:val="002001D2"/>
    <w:rsid w:val="00204321"/>
    <w:rsid w:val="00204BDB"/>
    <w:rsid w:val="002067A5"/>
    <w:rsid w:val="00207664"/>
    <w:rsid w:val="002108BF"/>
    <w:rsid w:val="00214064"/>
    <w:rsid w:val="002145EF"/>
    <w:rsid w:val="002170E4"/>
    <w:rsid w:val="002175DA"/>
    <w:rsid w:val="0021791E"/>
    <w:rsid w:val="00221F31"/>
    <w:rsid w:val="002235A3"/>
    <w:rsid w:val="00223A70"/>
    <w:rsid w:val="00231A52"/>
    <w:rsid w:val="0023206A"/>
    <w:rsid w:val="002429C3"/>
    <w:rsid w:val="00251D93"/>
    <w:rsid w:val="00265537"/>
    <w:rsid w:val="00267DC8"/>
    <w:rsid w:val="00270BED"/>
    <w:rsid w:val="002739BE"/>
    <w:rsid w:val="00276869"/>
    <w:rsid w:val="002768BE"/>
    <w:rsid w:val="0027728E"/>
    <w:rsid w:val="002816F1"/>
    <w:rsid w:val="00282316"/>
    <w:rsid w:val="00283F1A"/>
    <w:rsid w:val="0028765D"/>
    <w:rsid w:val="00292B2C"/>
    <w:rsid w:val="00293956"/>
    <w:rsid w:val="00293DAD"/>
    <w:rsid w:val="00295F27"/>
    <w:rsid w:val="002A31D2"/>
    <w:rsid w:val="002B01D6"/>
    <w:rsid w:val="002B02F2"/>
    <w:rsid w:val="002B23ED"/>
    <w:rsid w:val="002B335B"/>
    <w:rsid w:val="002B35DA"/>
    <w:rsid w:val="002B4EE1"/>
    <w:rsid w:val="002B5F6B"/>
    <w:rsid w:val="002B645C"/>
    <w:rsid w:val="002B6E70"/>
    <w:rsid w:val="002C0F88"/>
    <w:rsid w:val="002C62D4"/>
    <w:rsid w:val="002E271B"/>
    <w:rsid w:val="002E386E"/>
    <w:rsid w:val="002E4163"/>
    <w:rsid w:val="002F1758"/>
    <w:rsid w:val="002F35E7"/>
    <w:rsid w:val="00311687"/>
    <w:rsid w:val="00311772"/>
    <w:rsid w:val="00313E9F"/>
    <w:rsid w:val="00315B93"/>
    <w:rsid w:val="0032060B"/>
    <w:rsid w:val="00321A3F"/>
    <w:rsid w:val="0032274F"/>
    <w:rsid w:val="00322E10"/>
    <w:rsid w:val="0032581F"/>
    <w:rsid w:val="0032688A"/>
    <w:rsid w:val="00332261"/>
    <w:rsid w:val="00335E14"/>
    <w:rsid w:val="00340255"/>
    <w:rsid w:val="0034447E"/>
    <w:rsid w:val="00356346"/>
    <w:rsid w:val="0036015A"/>
    <w:rsid w:val="0036044F"/>
    <w:rsid w:val="00365A00"/>
    <w:rsid w:val="00365A4F"/>
    <w:rsid w:val="00366C0A"/>
    <w:rsid w:val="00371712"/>
    <w:rsid w:val="00371A5B"/>
    <w:rsid w:val="00375C53"/>
    <w:rsid w:val="0039778B"/>
    <w:rsid w:val="003A4C85"/>
    <w:rsid w:val="003B0C3A"/>
    <w:rsid w:val="003B4643"/>
    <w:rsid w:val="003B6396"/>
    <w:rsid w:val="003C74BE"/>
    <w:rsid w:val="003D7467"/>
    <w:rsid w:val="003E1995"/>
    <w:rsid w:val="003E3764"/>
    <w:rsid w:val="003F3695"/>
    <w:rsid w:val="0040414B"/>
    <w:rsid w:val="004048BE"/>
    <w:rsid w:val="004053C6"/>
    <w:rsid w:val="00411B8F"/>
    <w:rsid w:val="00416D23"/>
    <w:rsid w:val="004222ED"/>
    <w:rsid w:val="00422C41"/>
    <w:rsid w:val="00426B7B"/>
    <w:rsid w:val="004333DF"/>
    <w:rsid w:val="00434AD8"/>
    <w:rsid w:val="00436D10"/>
    <w:rsid w:val="004451D3"/>
    <w:rsid w:val="00445EF6"/>
    <w:rsid w:val="0045441C"/>
    <w:rsid w:val="004549CE"/>
    <w:rsid w:val="00457C44"/>
    <w:rsid w:val="00460EEC"/>
    <w:rsid w:val="00473B78"/>
    <w:rsid w:val="00473BCC"/>
    <w:rsid w:val="0048066F"/>
    <w:rsid w:val="00483822"/>
    <w:rsid w:val="00492A86"/>
    <w:rsid w:val="00496832"/>
    <w:rsid w:val="004A0FD1"/>
    <w:rsid w:val="004A643C"/>
    <w:rsid w:val="004C232D"/>
    <w:rsid w:val="004C4E85"/>
    <w:rsid w:val="004C510E"/>
    <w:rsid w:val="004C7079"/>
    <w:rsid w:val="004C7383"/>
    <w:rsid w:val="004D1D9B"/>
    <w:rsid w:val="004D1E73"/>
    <w:rsid w:val="004D410C"/>
    <w:rsid w:val="004D4628"/>
    <w:rsid w:val="004E4697"/>
    <w:rsid w:val="004E737B"/>
    <w:rsid w:val="004F04E2"/>
    <w:rsid w:val="004F2E28"/>
    <w:rsid w:val="004F451E"/>
    <w:rsid w:val="00502C8F"/>
    <w:rsid w:val="00505254"/>
    <w:rsid w:val="005169B4"/>
    <w:rsid w:val="00516D6B"/>
    <w:rsid w:val="005171C7"/>
    <w:rsid w:val="00521D91"/>
    <w:rsid w:val="00525083"/>
    <w:rsid w:val="005264C7"/>
    <w:rsid w:val="00526C90"/>
    <w:rsid w:val="005353B6"/>
    <w:rsid w:val="00535547"/>
    <w:rsid w:val="0055176A"/>
    <w:rsid w:val="00553A41"/>
    <w:rsid w:val="00557DBD"/>
    <w:rsid w:val="005603EA"/>
    <w:rsid w:val="00562990"/>
    <w:rsid w:val="005728EC"/>
    <w:rsid w:val="00575B3A"/>
    <w:rsid w:val="00582A0A"/>
    <w:rsid w:val="00584823"/>
    <w:rsid w:val="00591CAF"/>
    <w:rsid w:val="00594E5B"/>
    <w:rsid w:val="005A14A5"/>
    <w:rsid w:val="005A1816"/>
    <w:rsid w:val="005A1822"/>
    <w:rsid w:val="005A3162"/>
    <w:rsid w:val="005A4941"/>
    <w:rsid w:val="005A749F"/>
    <w:rsid w:val="005B1B18"/>
    <w:rsid w:val="005B68AD"/>
    <w:rsid w:val="005C087A"/>
    <w:rsid w:val="005C3058"/>
    <w:rsid w:val="005C5281"/>
    <w:rsid w:val="005D0610"/>
    <w:rsid w:val="005D2F71"/>
    <w:rsid w:val="005D39E5"/>
    <w:rsid w:val="005E5FEF"/>
    <w:rsid w:val="005E6D7F"/>
    <w:rsid w:val="005E700F"/>
    <w:rsid w:val="005F7074"/>
    <w:rsid w:val="00602AED"/>
    <w:rsid w:val="00610295"/>
    <w:rsid w:val="00612EA0"/>
    <w:rsid w:val="00613000"/>
    <w:rsid w:val="0062191B"/>
    <w:rsid w:val="0062433E"/>
    <w:rsid w:val="00637D70"/>
    <w:rsid w:val="00641FC7"/>
    <w:rsid w:val="00644303"/>
    <w:rsid w:val="00645806"/>
    <w:rsid w:val="0065245D"/>
    <w:rsid w:val="00653463"/>
    <w:rsid w:val="00655FCC"/>
    <w:rsid w:val="006564D9"/>
    <w:rsid w:val="00660ADD"/>
    <w:rsid w:val="00672D2F"/>
    <w:rsid w:val="006731C7"/>
    <w:rsid w:val="00675E47"/>
    <w:rsid w:val="00681AA5"/>
    <w:rsid w:val="00682682"/>
    <w:rsid w:val="00686417"/>
    <w:rsid w:val="00686785"/>
    <w:rsid w:val="00697253"/>
    <w:rsid w:val="006A7554"/>
    <w:rsid w:val="006B37AE"/>
    <w:rsid w:val="006B4D58"/>
    <w:rsid w:val="006C340E"/>
    <w:rsid w:val="006D2CED"/>
    <w:rsid w:val="006D37D1"/>
    <w:rsid w:val="006D3868"/>
    <w:rsid w:val="006E37AC"/>
    <w:rsid w:val="006F436B"/>
    <w:rsid w:val="00703438"/>
    <w:rsid w:val="007107B5"/>
    <w:rsid w:val="0071149B"/>
    <w:rsid w:val="00715711"/>
    <w:rsid w:val="007158BA"/>
    <w:rsid w:val="0073054E"/>
    <w:rsid w:val="00734BAF"/>
    <w:rsid w:val="00736365"/>
    <w:rsid w:val="00742DD0"/>
    <w:rsid w:val="007507C3"/>
    <w:rsid w:val="00757F1E"/>
    <w:rsid w:val="00762626"/>
    <w:rsid w:val="007644F1"/>
    <w:rsid w:val="00764966"/>
    <w:rsid w:val="00770980"/>
    <w:rsid w:val="00774A44"/>
    <w:rsid w:val="00780E63"/>
    <w:rsid w:val="00785361"/>
    <w:rsid w:val="00794D00"/>
    <w:rsid w:val="007A3C4A"/>
    <w:rsid w:val="007A6BA6"/>
    <w:rsid w:val="007A7005"/>
    <w:rsid w:val="007A70F4"/>
    <w:rsid w:val="007A7F71"/>
    <w:rsid w:val="007B01D8"/>
    <w:rsid w:val="007B7762"/>
    <w:rsid w:val="007C5FAA"/>
    <w:rsid w:val="007E2892"/>
    <w:rsid w:val="007E5DF5"/>
    <w:rsid w:val="007E74EA"/>
    <w:rsid w:val="007F35BC"/>
    <w:rsid w:val="007F5A0B"/>
    <w:rsid w:val="00801674"/>
    <w:rsid w:val="0080365B"/>
    <w:rsid w:val="008067F6"/>
    <w:rsid w:val="00806E8A"/>
    <w:rsid w:val="00814627"/>
    <w:rsid w:val="00816D49"/>
    <w:rsid w:val="0082277A"/>
    <w:rsid w:val="00822B9E"/>
    <w:rsid w:val="0082675E"/>
    <w:rsid w:val="00827FCC"/>
    <w:rsid w:val="0083352B"/>
    <w:rsid w:val="00833E49"/>
    <w:rsid w:val="008343CC"/>
    <w:rsid w:val="00835797"/>
    <w:rsid w:val="0084647B"/>
    <w:rsid w:val="00850748"/>
    <w:rsid w:val="008521FD"/>
    <w:rsid w:val="008656EB"/>
    <w:rsid w:val="008668DF"/>
    <w:rsid w:val="0087260C"/>
    <w:rsid w:val="008740E4"/>
    <w:rsid w:val="00880352"/>
    <w:rsid w:val="00880F6C"/>
    <w:rsid w:val="00887F37"/>
    <w:rsid w:val="008921A9"/>
    <w:rsid w:val="00893905"/>
    <w:rsid w:val="008A2CF2"/>
    <w:rsid w:val="008B1591"/>
    <w:rsid w:val="008B326C"/>
    <w:rsid w:val="008B33C3"/>
    <w:rsid w:val="008B3AE2"/>
    <w:rsid w:val="008B5119"/>
    <w:rsid w:val="008B7C42"/>
    <w:rsid w:val="008C1993"/>
    <w:rsid w:val="008C27D4"/>
    <w:rsid w:val="008D19EF"/>
    <w:rsid w:val="008D22A7"/>
    <w:rsid w:val="008E0BE2"/>
    <w:rsid w:val="008E53AD"/>
    <w:rsid w:val="008F1409"/>
    <w:rsid w:val="00903F2D"/>
    <w:rsid w:val="00923A83"/>
    <w:rsid w:val="0092766E"/>
    <w:rsid w:val="00934EC8"/>
    <w:rsid w:val="009353CD"/>
    <w:rsid w:val="00943223"/>
    <w:rsid w:val="00943394"/>
    <w:rsid w:val="00947DE8"/>
    <w:rsid w:val="00950A73"/>
    <w:rsid w:val="00956879"/>
    <w:rsid w:val="00960550"/>
    <w:rsid w:val="00960F67"/>
    <w:rsid w:val="009629FA"/>
    <w:rsid w:val="00970EBE"/>
    <w:rsid w:val="009719EE"/>
    <w:rsid w:val="00972A4D"/>
    <w:rsid w:val="009762E0"/>
    <w:rsid w:val="00987FA0"/>
    <w:rsid w:val="00992997"/>
    <w:rsid w:val="00995FAD"/>
    <w:rsid w:val="009A1684"/>
    <w:rsid w:val="009A3988"/>
    <w:rsid w:val="009A4B69"/>
    <w:rsid w:val="009A67A6"/>
    <w:rsid w:val="009C083A"/>
    <w:rsid w:val="009C65EF"/>
    <w:rsid w:val="009C6C31"/>
    <w:rsid w:val="009D0294"/>
    <w:rsid w:val="009E5CD9"/>
    <w:rsid w:val="009E65C0"/>
    <w:rsid w:val="009F286C"/>
    <w:rsid w:val="009F7A37"/>
    <w:rsid w:val="00A03798"/>
    <w:rsid w:val="00A04CBF"/>
    <w:rsid w:val="00A079E5"/>
    <w:rsid w:val="00A07ADC"/>
    <w:rsid w:val="00A1303F"/>
    <w:rsid w:val="00A134D6"/>
    <w:rsid w:val="00A14174"/>
    <w:rsid w:val="00A166D9"/>
    <w:rsid w:val="00A20B19"/>
    <w:rsid w:val="00A2703B"/>
    <w:rsid w:val="00A27E7E"/>
    <w:rsid w:val="00A30FD7"/>
    <w:rsid w:val="00A31411"/>
    <w:rsid w:val="00A317AE"/>
    <w:rsid w:val="00A40309"/>
    <w:rsid w:val="00A57ED0"/>
    <w:rsid w:val="00A64AEA"/>
    <w:rsid w:val="00A65F32"/>
    <w:rsid w:val="00A77B21"/>
    <w:rsid w:val="00A80EDC"/>
    <w:rsid w:val="00A94A51"/>
    <w:rsid w:val="00A96ED4"/>
    <w:rsid w:val="00AA05CF"/>
    <w:rsid w:val="00AA1C9D"/>
    <w:rsid w:val="00AA6BD4"/>
    <w:rsid w:val="00AB04BB"/>
    <w:rsid w:val="00AB14A9"/>
    <w:rsid w:val="00AB70F1"/>
    <w:rsid w:val="00AC0DE9"/>
    <w:rsid w:val="00AC1CF7"/>
    <w:rsid w:val="00AC32F2"/>
    <w:rsid w:val="00AC4266"/>
    <w:rsid w:val="00AC4B49"/>
    <w:rsid w:val="00AD1634"/>
    <w:rsid w:val="00AD430A"/>
    <w:rsid w:val="00AE1D21"/>
    <w:rsid w:val="00AE6396"/>
    <w:rsid w:val="00AF1418"/>
    <w:rsid w:val="00AF4156"/>
    <w:rsid w:val="00B00620"/>
    <w:rsid w:val="00B01121"/>
    <w:rsid w:val="00B02BF8"/>
    <w:rsid w:val="00B05DFB"/>
    <w:rsid w:val="00B116DD"/>
    <w:rsid w:val="00B23F9B"/>
    <w:rsid w:val="00B25BBA"/>
    <w:rsid w:val="00B265E5"/>
    <w:rsid w:val="00B27F20"/>
    <w:rsid w:val="00B27F60"/>
    <w:rsid w:val="00B33633"/>
    <w:rsid w:val="00B34716"/>
    <w:rsid w:val="00B42904"/>
    <w:rsid w:val="00B43EBF"/>
    <w:rsid w:val="00B44BEA"/>
    <w:rsid w:val="00B45C38"/>
    <w:rsid w:val="00B62836"/>
    <w:rsid w:val="00B65513"/>
    <w:rsid w:val="00B66927"/>
    <w:rsid w:val="00B70F88"/>
    <w:rsid w:val="00B72EFC"/>
    <w:rsid w:val="00B93E10"/>
    <w:rsid w:val="00B9628C"/>
    <w:rsid w:val="00BA0063"/>
    <w:rsid w:val="00BA4FAF"/>
    <w:rsid w:val="00BA5D54"/>
    <w:rsid w:val="00BA7347"/>
    <w:rsid w:val="00BB00C9"/>
    <w:rsid w:val="00BB1564"/>
    <w:rsid w:val="00BB15FB"/>
    <w:rsid w:val="00BB2EAA"/>
    <w:rsid w:val="00BB587B"/>
    <w:rsid w:val="00BB6095"/>
    <w:rsid w:val="00BB60C9"/>
    <w:rsid w:val="00BB63E5"/>
    <w:rsid w:val="00BC2198"/>
    <w:rsid w:val="00BC361E"/>
    <w:rsid w:val="00BC67EF"/>
    <w:rsid w:val="00BD1351"/>
    <w:rsid w:val="00BD2C11"/>
    <w:rsid w:val="00BD3535"/>
    <w:rsid w:val="00BD6447"/>
    <w:rsid w:val="00BD69AD"/>
    <w:rsid w:val="00BE38D1"/>
    <w:rsid w:val="00BE5A6E"/>
    <w:rsid w:val="00BF50A3"/>
    <w:rsid w:val="00C10DA7"/>
    <w:rsid w:val="00C17204"/>
    <w:rsid w:val="00C213F4"/>
    <w:rsid w:val="00C21F89"/>
    <w:rsid w:val="00C23E63"/>
    <w:rsid w:val="00C273B7"/>
    <w:rsid w:val="00C34C73"/>
    <w:rsid w:val="00C40969"/>
    <w:rsid w:val="00C40BCD"/>
    <w:rsid w:val="00C4123E"/>
    <w:rsid w:val="00C435F5"/>
    <w:rsid w:val="00C4390A"/>
    <w:rsid w:val="00C634CD"/>
    <w:rsid w:val="00C66BA9"/>
    <w:rsid w:val="00C67EC8"/>
    <w:rsid w:val="00C67FF8"/>
    <w:rsid w:val="00C7084F"/>
    <w:rsid w:val="00C86079"/>
    <w:rsid w:val="00C867EB"/>
    <w:rsid w:val="00C87B78"/>
    <w:rsid w:val="00CB6F70"/>
    <w:rsid w:val="00CB6FE7"/>
    <w:rsid w:val="00CC2F78"/>
    <w:rsid w:val="00CC7670"/>
    <w:rsid w:val="00CD2B66"/>
    <w:rsid w:val="00CD6FE0"/>
    <w:rsid w:val="00CE16AA"/>
    <w:rsid w:val="00CF0EB5"/>
    <w:rsid w:val="00D0377C"/>
    <w:rsid w:val="00D125F2"/>
    <w:rsid w:val="00D25D33"/>
    <w:rsid w:val="00D27931"/>
    <w:rsid w:val="00D3664E"/>
    <w:rsid w:val="00D4097E"/>
    <w:rsid w:val="00D427ED"/>
    <w:rsid w:val="00D42EE7"/>
    <w:rsid w:val="00D433FA"/>
    <w:rsid w:val="00D44824"/>
    <w:rsid w:val="00D44E42"/>
    <w:rsid w:val="00D450C4"/>
    <w:rsid w:val="00D47ECA"/>
    <w:rsid w:val="00D5717E"/>
    <w:rsid w:val="00D57E96"/>
    <w:rsid w:val="00D62D23"/>
    <w:rsid w:val="00D6340F"/>
    <w:rsid w:val="00D759CC"/>
    <w:rsid w:val="00D76935"/>
    <w:rsid w:val="00D77D30"/>
    <w:rsid w:val="00D81AF3"/>
    <w:rsid w:val="00D846A1"/>
    <w:rsid w:val="00D87AA4"/>
    <w:rsid w:val="00DA24FA"/>
    <w:rsid w:val="00DA29AF"/>
    <w:rsid w:val="00DA57ED"/>
    <w:rsid w:val="00DB06A0"/>
    <w:rsid w:val="00DB1653"/>
    <w:rsid w:val="00DB4C27"/>
    <w:rsid w:val="00DC395E"/>
    <w:rsid w:val="00DC5FAE"/>
    <w:rsid w:val="00DD152C"/>
    <w:rsid w:val="00DE2D05"/>
    <w:rsid w:val="00DE6FD2"/>
    <w:rsid w:val="00DF1253"/>
    <w:rsid w:val="00DF1576"/>
    <w:rsid w:val="00DF23E9"/>
    <w:rsid w:val="00DF68E5"/>
    <w:rsid w:val="00E00A78"/>
    <w:rsid w:val="00E01807"/>
    <w:rsid w:val="00E03403"/>
    <w:rsid w:val="00E07426"/>
    <w:rsid w:val="00E16629"/>
    <w:rsid w:val="00E22AB9"/>
    <w:rsid w:val="00E24A66"/>
    <w:rsid w:val="00E27BCF"/>
    <w:rsid w:val="00E37560"/>
    <w:rsid w:val="00E4138E"/>
    <w:rsid w:val="00E46101"/>
    <w:rsid w:val="00E54D88"/>
    <w:rsid w:val="00E67AF5"/>
    <w:rsid w:val="00E82270"/>
    <w:rsid w:val="00E92675"/>
    <w:rsid w:val="00E95FC2"/>
    <w:rsid w:val="00EA4496"/>
    <w:rsid w:val="00EC687D"/>
    <w:rsid w:val="00EC6C4F"/>
    <w:rsid w:val="00ED42B1"/>
    <w:rsid w:val="00EE254E"/>
    <w:rsid w:val="00EE3BB4"/>
    <w:rsid w:val="00EE4CAD"/>
    <w:rsid w:val="00EF2109"/>
    <w:rsid w:val="00EF4ECE"/>
    <w:rsid w:val="00F05A76"/>
    <w:rsid w:val="00F122E4"/>
    <w:rsid w:val="00F14219"/>
    <w:rsid w:val="00F168A3"/>
    <w:rsid w:val="00F201CF"/>
    <w:rsid w:val="00F37596"/>
    <w:rsid w:val="00F47E7E"/>
    <w:rsid w:val="00F61A25"/>
    <w:rsid w:val="00F62E0D"/>
    <w:rsid w:val="00F7784E"/>
    <w:rsid w:val="00F810FD"/>
    <w:rsid w:val="00F904F1"/>
    <w:rsid w:val="00F95481"/>
    <w:rsid w:val="00F97BC9"/>
    <w:rsid w:val="00FA0342"/>
    <w:rsid w:val="00FA230F"/>
    <w:rsid w:val="00FA6619"/>
    <w:rsid w:val="00FB1DA0"/>
    <w:rsid w:val="00FB6DF8"/>
    <w:rsid w:val="00FD0975"/>
    <w:rsid w:val="00FD4CF8"/>
    <w:rsid w:val="00FE4F01"/>
    <w:rsid w:val="00FE64AF"/>
    <w:rsid w:val="00FE749F"/>
    <w:rsid w:val="00FF1F78"/>
    <w:rsid w:val="00FF36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_x0000_s1027"/>
        <o:r id="V:Rule5" type="connector" idref="#_x0000_s1030"/>
        <o:r id="V:Rule6" type="connector" idref="#_x0000_s1028"/>
        <o:r id="V:Rule7"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DB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57DBD"/>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DBD"/>
    <w:rPr>
      <w:rFonts w:ascii="Times New Roman" w:eastAsia="Times New Roman" w:hAnsi="Times New Roman" w:cs="Times New Roman"/>
      <w:b/>
      <w:bCs/>
      <w:sz w:val="24"/>
      <w:szCs w:val="24"/>
      <w:u w:val="single"/>
    </w:rPr>
  </w:style>
  <w:style w:type="paragraph" w:styleId="PlainText">
    <w:name w:val="Plain Text"/>
    <w:basedOn w:val="Normal"/>
    <w:link w:val="PlainTextChar"/>
    <w:rsid w:val="00557DBD"/>
    <w:rPr>
      <w:rFonts w:ascii="Courier New" w:hAnsi="Courier New"/>
      <w:sz w:val="20"/>
      <w:szCs w:val="20"/>
    </w:rPr>
  </w:style>
  <w:style w:type="character" w:customStyle="1" w:styleId="PlainTextChar">
    <w:name w:val="Plain Text Char"/>
    <w:basedOn w:val="DefaultParagraphFont"/>
    <w:link w:val="PlainText"/>
    <w:rsid w:val="00557DBD"/>
    <w:rPr>
      <w:rFonts w:ascii="Courier New" w:eastAsia="Times New Roman" w:hAnsi="Courier New" w:cs="Times New Roman"/>
      <w:sz w:val="20"/>
      <w:szCs w:val="20"/>
    </w:rPr>
  </w:style>
  <w:style w:type="paragraph" w:styleId="ListParagraph">
    <w:name w:val="List Paragraph"/>
    <w:basedOn w:val="Normal"/>
    <w:uiPriority w:val="34"/>
    <w:qFormat/>
    <w:rsid w:val="00557DBD"/>
    <w:pPr>
      <w:ind w:left="720"/>
      <w:contextualSpacing/>
    </w:pPr>
  </w:style>
  <w:style w:type="paragraph" w:styleId="Header">
    <w:name w:val="header"/>
    <w:basedOn w:val="Normal"/>
    <w:link w:val="HeaderChar"/>
    <w:uiPriority w:val="99"/>
    <w:semiHidden/>
    <w:unhideWhenUsed/>
    <w:rsid w:val="00AD1634"/>
    <w:pPr>
      <w:tabs>
        <w:tab w:val="center" w:pos="4513"/>
        <w:tab w:val="right" w:pos="9026"/>
      </w:tabs>
    </w:pPr>
  </w:style>
  <w:style w:type="character" w:customStyle="1" w:styleId="HeaderChar">
    <w:name w:val="Header Char"/>
    <w:basedOn w:val="DefaultParagraphFont"/>
    <w:link w:val="Header"/>
    <w:uiPriority w:val="99"/>
    <w:semiHidden/>
    <w:rsid w:val="00AD16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D1634"/>
    <w:pPr>
      <w:tabs>
        <w:tab w:val="center" w:pos="4513"/>
        <w:tab w:val="right" w:pos="9026"/>
      </w:tabs>
    </w:pPr>
  </w:style>
  <w:style w:type="character" w:customStyle="1" w:styleId="FooterChar">
    <w:name w:val="Footer Char"/>
    <w:basedOn w:val="DefaultParagraphFont"/>
    <w:link w:val="Footer"/>
    <w:uiPriority w:val="99"/>
    <w:rsid w:val="00AD163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0F88"/>
    <w:rPr>
      <w:rFonts w:ascii="Tahoma" w:hAnsi="Tahoma" w:cs="Tahoma"/>
      <w:sz w:val="16"/>
      <w:szCs w:val="16"/>
    </w:rPr>
  </w:style>
  <w:style w:type="character" w:customStyle="1" w:styleId="BalloonTextChar">
    <w:name w:val="Balloon Text Char"/>
    <w:basedOn w:val="DefaultParagraphFont"/>
    <w:link w:val="BalloonText"/>
    <w:uiPriority w:val="99"/>
    <w:semiHidden/>
    <w:rsid w:val="002C0F8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B4A9A"/>
    <w:rsid w:val="00AB4A9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9A5BC15DC24D59A516ADE154E29593">
    <w:name w:val="B89A5BC15DC24D59A516ADE154E29593"/>
    <w:rsid w:val="00AB4A9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4041</Words>
  <Characters>23034</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Sharon</cp:lastModifiedBy>
  <cp:revision>6</cp:revision>
  <dcterms:created xsi:type="dcterms:W3CDTF">2014-02-06T12:20:00Z</dcterms:created>
  <dcterms:modified xsi:type="dcterms:W3CDTF">2014-02-06T15:20:00Z</dcterms:modified>
</cp:coreProperties>
</file>